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43E" w:rsidRPr="00015532" w:rsidRDefault="00D1643E" w:rsidP="005015B0">
      <w:pPr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015532">
        <w:rPr>
          <w:rFonts w:ascii="Times New Roman" w:hAnsi="Times New Roman" w:cs="Times New Roman"/>
          <w:b/>
          <w:bCs/>
          <w:sz w:val="36"/>
          <w:szCs w:val="36"/>
        </w:rPr>
        <w:t>УНИВЕРЗИТЕТ У КРАГУЈЕВЦУ</w:t>
      </w:r>
    </w:p>
    <w:p w:rsidR="00D1643E" w:rsidRPr="00015532" w:rsidRDefault="00D1643E" w:rsidP="005015B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15532">
        <w:rPr>
          <w:rFonts w:ascii="Times New Roman" w:hAnsi="Times New Roman" w:cs="Times New Roman"/>
          <w:b/>
          <w:bCs/>
          <w:sz w:val="28"/>
          <w:szCs w:val="28"/>
        </w:rPr>
        <w:t>ФАКУЛТЕТ МЕДИЦИНСКИХ НАУКА</w:t>
      </w:r>
    </w:p>
    <w:p w:rsidR="00D1643E" w:rsidRPr="006667C6" w:rsidRDefault="00D1643E" w:rsidP="00501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7C6">
        <w:rPr>
          <w:rFonts w:ascii="Times New Roman" w:hAnsi="Times New Roman" w:cs="Times New Roman"/>
          <w:sz w:val="24"/>
          <w:szCs w:val="24"/>
        </w:rPr>
        <w:t>НАСТАВНО-НАУЧНОМ ВЕЋУ</w:t>
      </w:r>
    </w:p>
    <w:p w:rsidR="00D1643E" w:rsidRDefault="00D1643E" w:rsidP="00501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501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501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5015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643E" w:rsidRPr="00D217E9" w:rsidRDefault="00D1643E" w:rsidP="005015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217E9">
        <w:rPr>
          <w:rFonts w:ascii="Times New Roman" w:hAnsi="Times New Roman" w:cs="Times New Roman"/>
          <w:b/>
          <w:bCs/>
          <w:sz w:val="40"/>
          <w:szCs w:val="40"/>
        </w:rPr>
        <w:t>ПРЕДМЕТ</w:t>
      </w:r>
    </w:p>
    <w:p w:rsidR="00D1643E" w:rsidRDefault="00D1643E" w:rsidP="005015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5015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6153CB" w:rsidRPr="006153CB" w:rsidRDefault="006153CB" w:rsidP="005015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D1643E" w:rsidRPr="00D217E9" w:rsidRDefault="00D1643E" w:rsidP="005015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7E9">
        <w:rPr>
          <w:rFonts w:ascii="Times New Roman" w:hAnsi="Times New Roman" w:cs="Times New Roman"/>
          <w:b/>
          <w:bCs/>
          <w:sz w:val="28"/>
          <w:szCs w:val="28"/>
        </w:rPr>
        <w:t xml:space="preserve">ИЗВЕШТАЈ КОМИСИЈЕ О ОЦЕНИ ЗАВРШЕНЕ </w:t>
      </w:r>
    </w:p>
    <w:p w:rsidR="00D1643E" w:rsidRDefault="00D1643E" w:rsidP="005015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17E9">
        <w:rPr>
          <w:rFonts w:ascii="Times New Roman" w:hAnsi="Times New Roman" w:cs="Times New Roman"/>
          <w:b/>
          <w:bCs/>
          <w:sz w:val="28"/>
          <w:szCs w:val="28"/>
        </w:rPr>
        <w:t>ДОКТОРСКЕ ДИСЕРТАЦИЈЕ</w:t>
      </w:r>
    </w:p>
    <w:p w:rsidR="00D1643E" w:rsidRDefault="00D1643E" w:rsidP="005015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5015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5015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0E297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седници Наставно-научног већа Факултет</w:t>
      </w:r>
      <w:r w:rsidR="00D72A0C">
        <w:rPr>
          <w:rFonts w:ascii="Times New Roman" w:hAnsi="Times New Roman" w:cs="Times New Roman"/>
          <w:sz w:val="24"/>
          <w:szCs w:val="24"/>
          <w:lang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медицинских наук</w:t>
      </w:r>
      <w:r w:rsidR="00D72A0C">
        <w:rPr>
          <w:rFonts w:ascii="Times New Roman" w:hAnsi="Times New Roman" w:cs="Times New Roman"/>
          <w:sz w:val="24"/>
          <w:szCs w:val="24"/>
        </w:rPr>
        <w:t xml:space="preserve">а у Крагујевцу, одржаној дана </w:t>
      </w:r>
      <w:r w:rsidR="00D72A0C">
        <w:rPr>
          <w:rFonts w:ascii="Times New Roman" w:hAnsi="Times New Roman" w:cs="Times New Roman"/>
          <w:sz w:val="24"/>
          <w:szCs w:val="24"/>
          <w:lang/>
        </w:rPr>
        <w:t>24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2A0C">
        <w:rPr>
          <w:rFonts w:ascii="Times New Roman" w:hAnsi="Times New Roman" w:cs="Times New Roman"/>
          <w:sz w:val="24"/>
          <w:szCs w:val="24"/>
          <w:lang/>
        </w:rPr>
        <w:t>12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D72A0C">
        <w:rPr>
          <w:rFonts w:ascii="Times New Roman" w:hAnsi="Times New Roman" w:cs="Times New Roman"/>
          <w:sz w:val="24"/>
          <w:szCs w:val="24"/>
          <w:lang/>
        </w:rPr>
        <w:t>4</w:t>
      </w:r>
      <w:r>
        <w:rPr>
          <w:rFonts w:ascii="Times New Roman" w:hAnsi="Times New Roman" w:cs="Times New Roman"/>
          <w:sz w:val="24"/>
          <w:szCs w:val="24"/>
        </w:rPr>
        <w:t>. године, одлуком бр. 01-</w:t>
      </w:r>
      <w:r w:rsidR="00D72A0C">
        <w:rPr>
          <w:rFonts w:ascii="Times New Roman" w:hAnsi="Times New Roman" w:cs="Times New Roman"/>
          <w:sz w:val="24"/>
          <w:szCs w:val="24"/>
          <w:lang/>
        </w:rPr>
        <w:t>14219/3-18,</w:t>
      </w:r>
      <w:r>
        <w:rPr>
          <w:rFonts w:ascii="Times New Roman" w:hAnsi="Times New Roman" w:cs="Times New Roman"/>
          <w:sz w:val="24"/>
          <w:szCs w:val="24"/>
        </w:rPr>
        <w:t xml:space="preserve"> формирана је Комисија за оцену и одбрану завршене докторске дисертације под називом „</w:t>
      </w:r>
      <w:r w:rsidR="00D72A0C">
        <w:rPr>
          <w:rFonts w:ascii="Times New Roman" w:hAnsi="Times New Roman" w:cs="Times New Roman"/>
          <w:sz w:val="24"/>
          <w:szCs w:val="24"/>
          <w:lang/>
        </w:rPr>
        <w:t xml:space="preserve">Прогностички модели у предвиђању локално-узнапредовалог тумора мокраћне бешике“ </w:t>
      </w:r>
      <w:r>
        <w:rPr>
          <w:rFonts w:ascii="Times New Roman" w:hAnsi="Times New Roman" w:cs="Times New Roman"/>
          <w:sz w:val="24"/>
          <w:szCs w:val="24"/>
        </w:rPr>
        <w:t xml:space="preserve">кандидата др </w:t>
      </w:r>
      <w:r w:rsidR="00D72A0C">
        <w:rPr>
          <w:rFonts w:ascii="Times New Roman" w:hAnsi="Times New Roman" w:cs="Times New Roman"/>
          <w:sz w:val="24"/>
          <w:szCs w:val="24"/>
          <w:lang/>
        </w:rPr>
        <w:t>Радета Прелевића</w:t>
      </w:r>
      <w:r>
        <w:rPr>
          <w:rFonts w:ascii="Times New Roman" w:hAnsi="Times New Roman" w:cs="Times New Roman"/>
          <w:sz w:val="24"/>
          <w:szCs w:val="24"/>
        </w:rPr>
        <w:t>, у следећем саставу:</w:t>
      </w:r>
    </w:p>
    <w:p w:rsidR="00D1643E" w:rsidRDefault="00D1643E" w:rsidP="00BA0D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983A4F" w:rsidP="00015532">
      <w:pPr>
        <w:pStyle w:val="ListParagraph"/>
        <w:numPr>
          <w:ilvl w:val="0"/>
          <w:numId w:val="1"/>
        </w:numPr>
        <w:spacing w:after="0" w:line="240" w:lineRule="auto"/>
        <w:ind w:left="709" w:hanging="2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/>
        </w:rPr>
        <w:t>п</w:t>
      </w:r>
      <w:r w:rsidR="006153CB">
        <w:rPr>
          <w:rFonts w:ascii="Times New Roman" w:hAnsi="Times New Roman" w:cs="Times New Roman"/>
          <w:i/>
          <w:iCs/>
          <w:sz w:val="24"/>
          <w:szCs w:val="24"/>
          <w:lang/>
        </w:rPr>
        <w:t>роф.</w:t>
      </w:r>
      <w:r w:rsidR="00D1643E" w:rsidRPr="00E809CB">
        <w:rPr>
          <w:rFonts w:ascii="Times New Roman" w:hAnsi="Times New Roman" w:cs="Times New Roman"/>
          <w:i/>
          <w:iCs/>
          <w:sz w:val="24"/>
          <w:szCs w:val="24"/>
        </w:rPr>
        <w:t xml:space="preserve"> др Дејан Петровић</w:t>
      </w:r>
      <w:r w:rsidR="00D1643E">
        <w:rPr>
          <w:rFonts w:ascii="Times New Roman" w:hAnsi="Times New Roman" w:cs="Times New Roman"/>
          <w:sz w:val="24"/>
          <w:szCs w:val="24"/>
        </w:rPr>
        <w:t xml:space="preserve">, </w:t>
      </w:r>
      <w:r w:rsidR="006153CB">
        <w:rPr>
          <w:rFonts w:ascii="Times New Roman" w:hAnsi="Times New Roman" w:cs="Times New Roman"/>
          <w:sz w:val="24"/>
          <w:szCs w:val="24"/>
          <w:lang/>
        </w:rPr>
        <w:t>ванредни професор</w:t>
      </w:r>
      <w:r w:rsidR="00D1643E">
        <w:rPr>
          <w:rFonts w:ascii="Times New Roman" w:hAnsi="Times New Roman" w:cs="Times New Roman"/>
          <w:sz w:val="24"/>
          <w:szCs w:val="24"/>
        </w:rPr>
        <w:t xml:space="preserve"> </w:t>
      </w:r>
      <w:r w:rsidR="0008187C">
        <w:rPr>
          <w:rFonts w:ascii="Times New Roman" w:hAnsi="Times New Roman" w:cs="Times New Roman"/>
          <w:sz w:val="24"/>
          <w:szCs w:val="24"/>
        </w:rPr>
        <w:t xml:space="preserve">за ужу научну област Интерна медицина </w:t>
      </w:r>
      <w:r w:rsidR="00D1643E">
        <w:rPr>
          <w:rFonts w:ascii="Times New Roman" w:hAnsi="Times New Roman" w:cs="Times New Roman"/>
          <w:sz w:val="24"/>
          <w:szCs w:val="24"/>
        </w:rPr>
        <w:t>Факултета медицинских наука Универзитета у Крагујевцу</w:t>
      </w:r>
      <w:r w:rsidR="006153CB"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6153CB">
        <w:rPr>
          <w:rFonts w:ascii="Times New Roman" w:hAnsi="Times New Roman" w:cs="Times New Roman"/>
          <w:sz w:val="24"/>
          <w:szCs w:val="24"/>
        </w:rPr>
        <w:t>председник</w:t>
      </w:r>
    </w:p>
    <w:p w:rsidR="00D1643E" w:rsidRPr="006153CB" w:rsidRDefault="00D1643E" w:rsidP="006667C6">
      <w:pPr>
        <w:pStyle w:val="ListParagraph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Pr="006153CB" w:rsidRDefault="00983A4F" w:rsidP="00015532">
      <w:pPr>
        <w:pStyle w:val="ListParagraph"/>
        <w:numPr>
          <w:ilvl w:val="0"/>
          <w:numId w:val="1"/>
        </w:numPr>
        <w:spacing w:after="0" w:line="240" w:lineRule="auto"/>
        <w:ind w:left="709" w:hanging="2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/>
        </w:rPr>
        <w:t>п</w:t>
      </w:r>
      <w:r w:rsidR="00D1643E" w:rsidRPr="00E809CB">
        <w:rPr>
          <w:rFonts w:ascii="Times New Roman" w:hAnsi="Times New Roman" w:cs="Times New Roman"/>
          <w:i/>
          <w:iCs/>
          <w:sz w:val="24"/>
          <w:szCs w:val="24"/>
        </w:rPr>
        <w:t xml:space="preserve">роф. др </w:t>
      </w:r>
      <w:r w:rsidR="006153CB">
        <w:rPr>
          <w:rFonts w:ascii="Times New Roman" w:hAnsi="Times New Roman" w:cs="Times New Roman"/>
          <w:i/>
          <w:iCs/>
          <w:sz w:val="24"/>
          <w:szCs w:val="24"/>
          <w:lang/>
        </w:rPr>
        <w:t>Зоран Џамић</w:t>
      </w:r>
      <w:r w:rsidR="00D1643E">
        <w:rPr>
          <w:rFonts w:ascii="Times New Roman" w:hAnsi="Times New Roman" w:cs="Times New Roman"/>
          <w:sz w:val="24"/>
          <w:szCs w:val="24"/>
        </w:rPr>
        <w:t xml:space="preserve">, ванредни професор </w:t>
      </w:r>
      <w:r w:rsidR="0008187C">
        <w:rPr>
          <w:rFonts w:ascii="Times New Roman" w:hAnsi="Times New Roman" w:cs="Times New Roman"/>
          <w:sz w:val="24"/>
          <w:szCs w:val="24"/>
          <w:lang/>
        </w:rPr>
        <w:t>за ужу научну област Хирургија</w:t>
      </w:r>
      <w:r w:rsidR="0008187C">
        <w:rPr>
          <w:rFonts w:ascii="Times New Roman" w:hAnsi="Times New Roman" w:cs="Times New Roman"/>
          <w:sz w:val="24"/>
          <w:szCs w:val="24"/>
        </w:rPr>
        <w:t xml:space="preserve"> </w:t>
      </w:r>
      <w:r w:rsidR="00D1643E">
        <w:rPr>
          <w:rFonts w:ascii="Times New Roman" w:hAnsi="Times New Roman" w:cs="Times New Roman"/>
          <w:sz w:val="24"/>
          <w:szCs w:val="24"/>
        </w:rPr>
        <w:t xml:space="preserve">Медицинског факултета Универзитета </w:t>
      </w:r>
      <w:r w:rsidR="006153CB">
        <w:rPr>
          <w:rFonts w:ascii="Times New Roman" w:hAnsi="Times New Roman" w:cs="Times New Roman"/>
          <w:sz w:val="24"/>
          <w:szCs w:val="24"/>
          <w:lang/>
        </w:rPr>
        <w:t>у Београду, члан</w:t>
      </w:r>
    </w:p>
    <w:p w:rsidR="006153CB" w:rsidRPr="006153CB" w:rsidRDefault="006153CB" w:rsidP="006153CB">
      <w:pPr>
        <w:pStyle w:val="ListParagraph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983A4F" w:rsidP="00015532">
      <w:pPr>
        <w:pStyle w:val="ListParagraph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/>
        </w:rPr>
        <w:t>д</w:t>
      </w:r>
      <w:r w:rsidR="00D1643E" w:rsidRPr="00E809CB">
        <w:rPr>
          <w:rFonts w:ascii="Times New Roman" w:hAnsi="Times New Roman" w:cs="Times New Roman"/>
          <w:i/>
          <w:iCs/>
          <w:sz w:val="24"/>
          <w:szCs w:val="24"/>
        </w:rPr>
        <w:t xml:space="preserve">оц. др </w:t>
      </w:r>
      <w:r w:rsidR="006153CB">
        <w:rPr>
          <w:rFonts w:ascii="Times New Roman" w:hAnsi="Times New Roman" w:cs="Times New Roman"/>
          <w:i/>
          <w:iCs/>
          <w:sz w:val="24"/>
          <w:szCs w:val="24"/>
          <w:lang/>
        </w:rPr>
        <w:t>Предраг Алексић</w:t>
      </w:r>
      <w:r w:rsidR="00D1643E">
        <w:rPr>
          <w:rFonts w:ascii="Times New Roman" w:hAnsi="Times New Roman" w:cs="Times New Roman"/>
          <w:sz w:val="24"/>
          <w:szCs w:val="24"/>
        </w:rPr>
        <w:t xml:space="preserve">, доцент </w:t>
      </w:r>
      <w:r w:rsidR="0008187C">
        <w:rPr>
          <w:rFonts w:ascii="Times New Roman" w:hAnsi="Times New Roman" w:cs="Times New Roman"/>
          <w:sz w:val="24"/>
          <w:szCs w:val="24"/>
          <w:lang/>
        </w:rPr>
        <w:t>за у</w:t>
      </w:r>
      <w:r w:rsidR="0008187C">
        <w:rPr>
          <w:rFonts w:ascii="Times New Roman" w:hAnsi="Times New Roman" w:cs="Times New Roman"/>
          <w:sz w:val="24"/>
          <w:szCs w:val="24"/>
        </w:rPr>
        <w:t xml:space="preserve">жу научну област </w:t>
      </w:r>
      <w:r w:rsidR="0008187C">
        <w:rPr>
          <w:rFonts w:ascii="Times New Roman" w:hAnsi="Times New Roman" w:cs="Times New Roman"/>
          <w:sz w:val="24"/>
          <w:szCs w:val="24"/>
          <w:lang/>
        </w:rPr>
        <w:t>Хирургија</w:t>
      </w:r>
      <w:r w:rsidR="0008187C">
        <w:rPr>
          <w:rFonts w:ascii="Times New Roman" w:hAnsi="Times New Roman" w:cs="Times New Roman"/>
          <w:sz w:val="24"/>
          <w:szCs w:val="24"/>
        </w:rPr>
        <w:t xml:space="preserve"> </w:t>
      </w:r>
      <w:r w:rsidR="00D1643E">
        <w:rPr>
          <w:rFonts w:ascii="Times New Roman" w:hAnsi="Times New Roman" w:cs="Times New Roman"/>
          <w:sz w:val="24"/>
          <w:szCs w:val="24"/>
        </w:rPr>
        <w:t xml:space="preserve">Медицинског факултета </w:t>
      </w:r>
      <w:r w:rsidR="006153CB">
        <w:rPr>
          <w:rFonts w:ascii="Times New Roman" w:hAnsi="Times New Roman" w:cs="Times New Roman"/>
          <w:sz w:val="24"/>
          <w:szCs w:val="24"/>
          <w:lang/>
        </w:rPr>
        <w:t xml:space="preserve">ВМА </w:t>
      </w:r>
      <w:r w:rsidR="00D1643E">
        <w:rPr>
          <w:rFonts w:ascii="Times New Roman" w:hAnsi="Times New Roman" w:cs="Times New Roman"/>
          <w:sz w:val="24"/>
          <w:szCs w:val="24"/>
        </w:rPr>
        <w:t xml:space="preserve">Универзитета </w:t>
      </w:r>
      <w:r w:rsidR="006153CB">
        <w:rPr>
          <w:rFonts w:ascii="Times New Roman" w:hAnsi="Times New Roman" w:cs="Times New Roman"/>
          <w:sz w:val="24"/>
          <w:szCs w:val="24"/>
          <w:lang/>
        </w:rPr>
        <w:t>одбране у Београду, члан</w:t>
      </w:r>
    </w:p>
    <w:p w:rsidR="00D1643E" w:rsidRDefault="00D1643E" w:rsidP="002542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2542DE">
      <w:pPr>
        <w:spacing w:after="0" w:line="360" w:lineRule="auto"/>
        <w:ind w:firstLine="420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0E2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Комисија је прегледала и проучила докторску дисертацију др </w:t>
      </w:r>
      <w:r w:rsidR="00BD2C86">
        <w:rPr>
          <w:rFonts w:ascii="Times New Roman" w:hAnsi="Times New Roman" w:cs="Times New Roman"/>
          <w:sz w:val="24"/>
          <w:szCs w:val="24"/>
          <w:lang/>
        </w:rPr>
        <w:t>Радета Прелевића</w:t>
      </w:r>
      <w:r>
        <w:rPr>
          <w:rFonts w:ascii="Times New Roman" w:hAnsi="Times New Roman" w:cs="Times New Roman"/>
          <w:sz w:val="24"/>
          <w:szCs w:val="24"/>
        </w:rPr>
        <w:t xml:space="preserve"> и подноси Наставно-научном већу следећи</w:t>
      </w:r>
    </w:p>
    <w:p w:rsidR="006153CB" w:rsidRDefault="006153CB" w:rsidP="000E2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6153CB" w:rsidRDefault="006153CB" w:rsidP="000E2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6153CB" w:rsidRDefault="006153CB" w:rsidP="000E2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6153CB" w:rsidRDefault="006153CB" w:rsidP="000E2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6153CB" w:rsidRPr="006153CB" w:rsidRDefault="006153CB" w:rsidP="000E2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D1643E" w:rsidRDefault="00D1643E" w:rsidP="002542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2542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Pr="00015532" w:rsidRDefault="00D1643E" w:rsidP="00E809C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15532">
        <w:rPr>
          <w:rFonts w:ascii="Times New Roman" w:hAnsi="Times New Roman" w:cs="Times New Roman"/>
          <w:b/>
          <w:bCs/>
          <w:sz w:val="36"/>
          <w:szCs w:val="36"/>
        </w:rPr>
        <w:lastRenderedPageBreak/>
        <w:t>ИЗВЕШТАЈ</w:t>
      </w:r>
    </w:p>
    <w:p w:rsidR="00D1643E" w:rsidRDefault="00D1643E" w:rsidP="00E809CB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Pr="002542DE" w:rsidRDefault="00D1643E" w:rsidP="00E809CB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42DE">
        <w:rPr>
          <w:rFonts w:ascii="Times New Roman" w:hAnsi="Times New Roman" w:cs="Times New Roman"/>
          <w:b/>
          <w:bCs/>
          <w:sz w:val="24"/>
          <w:szCs w:val="24"/>
        </w:rPr>
        <w:t xml:space="preserve">2.1. </w:t>
      </w:r>
      <w:r w:rsidRPr="002542DE">
        <w:rPr>
          <w:rFonts w:ascii="Times New Roman" w:hAnsi="Times New Roman" w:cs="Times New Roman"/>
          <w:b/>
          <w:bCs/>
          <w:sz w:val="24"/>
          <w:szCs w:val="24"/>
        </w:rPr>
        <w:tab/>
        <w:t>Значај и допринос докторске дисертације са становишта актуелног стања у одређеној научној области</w:t>
      </w:r>
    </w:p>
    <w:p w:rsidR="00D1643E" w:rsidRDefault="00D1643E" w:rsidP="00E809CB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6153CB" w:rsidRDefault="006153CB" w:rsidP="00E809C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Тумори мокраћне бешике су </w:t>
      </w:r>
      <w:r w:rsidR="0092416B">
        <w:rPr>
          <w:rFonts w:ascii="Times New Roman" w:hAnsi="Times New Roman" w:cs="Times New Roman"/>
          <w:sz w:val="24"/>
          <w:szCs w:val="24"/>
          <w:lang/>
        </w:rPr>
        <w:t xml:space="preserve">једни од </w:t>
      </w:r>
      <w:r>
        <w:rPr>
          <w:rFonts w:ascii="Times New Roman" w:hAnsi="Times New Roman" w:cs="Times New Roman"/>
          <w:sz w:val="24"/>
          <w:szCs w:val="24"/>
          <w:lang/>
        </w:rPr>
        <w:t>најчешћи</w:t>
      </w:r>
      <w:r w:rsidR="0092416B">
        <w:rPr>
          <w:rFonts w:ascii="Times New Roman" w:hAnsi="Times New Roman" w:cs="Times New Roman"/>
          <w:sz w:val="24"/>
          <w:szCs w:val="24"/>
          <w:lang/>
        </w:rPr>
        <w:t>х тумора</w:t>
      </w:r>
      <w:r>
        <w:rPr>
          <w:rFonts w:ascii="Times New Roman" w:hAnsi="Times New Roman" w:cs="Times New Roman"/>
          <w:sz w:val="24"/>
          <w:szCs w:val="24"/>
          <w:lang/>
        </w:rPr>
        <w:t xml:space="preserve"> урогениталног тракта. У популацији болесника мушког пола заузимају четврто место у о</w:t>
      </w:r>
      <w:r w:rsidR="00A5060F">
        <w:rPr>
          <w:rFonts w:ascii="Times New Roman" w:hAnsi="Times New Roman" w:cs="Times New Roman"/>
          <w:sz w:val="24"/>
          <w:szCs w:val="24"/>
          <w:lang/>
        </w:rPr>
        <w:t>дносу на св</w:t>
      </w:r>
      <w:r>
        <w:rPr>
          <w:rFonts w:ascii="Times New Roman" w:hAnsi="Times New Roman" w:cs="Times New Roman"/>
          <w:sz w:val="24"/>
          <w:szCs w:val="24"/>
          <w:lang/>
        </w:rPr>
        <w:t>е карциноме. Код 20-30% новооткривених болесник</w:t>
      </w:r>
      <w:r w:rsidR="00A5060F">
        <w:rPr>
          <w:rFonts w:ascii="Times New Roman" w:hAnsi="Times New Roman" w:cs="Times New Roman"/>
          <w:sz w:val="24"/>
          <w:szCs w:val="24"/>
          <w:lang/>
        </w:rPr>
        <w:t>а</w:t>
      </w:r>
      <w:r>
        <w:rPr>
          <w:rFonts w:ascii="Times New Roman" w:hAnsi="Times New Roman" w:cs="Times New Roman"/>
          <w:sz w:val="24"/>
          <w:szCs w:val="24"/>
          <w:lang/>
        </w:rPr>
        <w:t xml:space="preserve"> дијагностикује се инфилтративна или метастатска болест</w:t>
      </w:r>
      <w:r w:rsidR="0092416B">
        <w:rPr>
          <w:rFonts w:ascii="Times New Roman" w:hAnsi="Times New Roman" w:cs="Times New Roman"/>
          <w:sz w:val="24"/>
          <w:szCs w:val="24"/>
          <w:lang/>
        </w:rPr>
        <w:t xml:space="preserve"> (</w:t>
      </w:r>
      <w:r w:rsidR="0092416B" w:rsidRPr="0092416B">
        <w:rPr>
          <w:rFonts w:ascii="Times New Roman" w:hAnsi="Times New Roman" w:cs="Times New Roman"/>
          <w:i/>
          <w:sz w:val="24"/>
          <w:szCs w:val="24"/>
          <w:lang/>
        </w:rPr>
        <w:t>T2-T4</w:t>
      </w:r>
      <w:r w:rsidR="0092416B">
        <w:rPr>
          <w:rFonts w:ascii="Times New Roman" w:hAnsi="Times New Roman" w:cs="Times New Roman"/>
          <w:sz w:val="24"/>
          <w:szCs w:val="24"/>
          <w:lang/>
        </w:rPr>
        <w:t>)</w:t>
      </w:r>
      <w:r>
        <w:rPr>
          <w:rFonts w:ascii="Times New Roman" w:hAnsi="Times New Roman" w:cs="Times New Roman"/>
          <w:sz w:val="24"/>
          <w:szCs w:val="24"/>
          <w:lang/>
        </w:rPr>
        <w:t xml:space="preserve">, а </w:t>
      </w:r>
      <w:r w:rsidR="0092416B">
        <w:rPr>
          <w:rFonts w:ascii="Times New Roman" w:hAnsi="Times New Roman" w:cs="Times New Roman"/>
          <w:sz w:val="24"/>
          <w:szCs w:val="24"/>
          <w:lang/>
        </w:rPr>
        <w:t xml:space="preserve">код </w:t>
      </w:r>
      <w:r>
        <w:rPr>
          <w:rFonts w:ascii="Times New Roman" w:hAnsi="Times New Roman" w:cs="Times New Roman"/>
          <w:sz w:val="24"/>
          <w:szCs w:val="24"/>
          <w:lang/>
        </w:rPr>
        <w:t>једн</w:t>
      </w:r>
      <w:r w:rsidR="0092416B">
        <w:rPr>
          <w:rFonts w:ascii="Times New Roman" w:hAnsi="Times New Roman" w:cs="Times New Roman"/>
          <w:sz w:val="24"/>
          <w:szCs w:val="24"/>
          <w:lang/>
        </w:rPr>
        <w:t>е трећине</w:t>
      </w:r>
      <w:r>
        <w:rPr>
          <w:rFonts w:ascii="Times New Roman" w:hAnsi="Times New Roman" w:cs="Times New Roman"/>
          <w:sz w:val="24"/>
          <w:szCs w:val="24"/>
          <w:lang/>
        </w:rPr>
        <w:t xml:space="preserve"> болесника површни тумори (</w:t>
      </w:r>
      <w:r w:rsidR="0092416B" w:rsidRPr="0092416B">
        <w:rPr>
          <w:rFonts w:ascii="Times New Roman" w:hAnsi="Times New Roman" w:cs="Times New Roman"/>
          <w:i/>
          <w:sz w:val="24"/>
          <w:szCs w:val="24"/>
          <w:lang/>
        </w:rPr>
        <w:t>Ta-T1-Tis</w:t>
      </w:r>
      <w:r w:rsidR="0092416B">
        <w:rPr>
          <w:rFonts w:ascii="Times New Roman" w:hAnsi="Times New Roman" w:cs="Times New Roman"/>
          <w:sz w:val="24"/>
          <w:szCs w:val="24"/>
          <w:lang/>
        </w:rPr>
        <w:t xml:space="preserve">) </w:t>
      </w:r>
      <w:r w:rsidR="0092416B">
        <w:rPr>
          <w:rFonts w:ascii="Times New Roman" w:hAnsi="Times New Roman" w:cs="Times New Roman"/>
          <w:sz w:val="24"/>
          <w:szCs w:val="24"/>
          <w:lang/>
        </w:rPr>
        <w:t xml:space="preserve">током времена прогредирају. Радикална цистектомија је „златни стандард“ код тумора који инфилтришу слој мишића зида мокраћне бешике. Оптимални тренутак за овакву врсту операције је клинички стадијум тумора </w:t>
      </w:r>
      <w:r w:rsidR="0092416B" w:rsidRPr="0092416B">
        <w:rPr>
          <w:rFonts w:ascii="Times New Roman" w:hAnsi="Times New Roman" w:cs="Times New Roman"/>
          <w:i/>
          <w:sz w:val="24"/>
          <w:szCs w:val="24"/>
          <w:lang/>
        </w:rPr>
        <w:t>T2-T4</w:t>
      </w:r>
      <w:r w:rsidR="0092416B"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92416B" w:rsidRPr="0092416B">
        <w:rPr>
          <w:rFonts w:ascii="Times New Roman" w:hAnsi="Times New Roman" w:cs="Times New Roman"/>
          <w:i/>
          <w:sz w:val="24"/>
          <w:szCs w:val="24"/>
          <w:lang/>
        </w:rPr>
        <w:t>No-Nx</w:t>
      </w:r>
      <w:r w:rsidR="0092416B">
        <w:rPr>
          <w:rFonts w:ascii="Times New Roman" w:hAnsi="Times New Roman" w:cs="Times New Roman"/>
          <w:sz w:val="24"/>
          <w:szCs w:val="24"/>
          <w:lang/>
        </w:rPr>
        <w:t xml:space="preserve">. Оперативно лечење укључује цистектомију са простатектомијом </w:t>
      </w:r>
      <w:r w:rsidR="00A5060F">
        <w:rPr>
          <w:rFonts w:ascii="Times New Roman" w:hAnsi="Times New Roman" w:cs="Times New Roman"/>
          <w:sz w:val="24"/>
          <w:szCs w:val="24"/>
          <w:lang/>
        </w:rPr>
        <w:t>или хистеректомијом</w:t>
      </w:r>
      <w:r w:rsidR="0092416B">
        <w:rPr>
          <w:rFonts w:ascii="Times New Roman" w:hAnsi="Times New Roman" w:cs="Times New Roman"/>
          <w:sz w:val="24"/>
          <w:szCs w:val="24"/>
          <w:lang/>
        </w:rPr>
        <w:t>. Петогодишње преживљавање зависи од стадијума болести и износи 35-50%.</w:t>
      </w:r>
    </w:p>
    <w:p w:rsidR="001A1642" w:rsidRPr="0092416B" w:rsidRDefault="001A1642" w:rsidP="00E809C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Прецизно и поуздано преоперативно одређивање стадијума развоја тумора мокраћне бешике представља основу успешног планирања оперативног лечења и исхода болесника. Компјутеризована томографија, бимануелна палпација и патохистолошко испитивање стадијума болести (трансуретерална ресекција) није довољно поуздано у разликовању стадијума орган-ограниченог и орган-проширеног карцинома уротелијума мокраћне бешике. </w:t>
      </w:r>
      <w:r w:rsidR="00E4184B">
        <w:rPr>
          <w:rFonts w:ascii="Times New Roman" w:hAnsi="Times New Roman" w:cs="Times New Roman"/>
          <w:sz w:val="24"/>
          <w:szCs w:val="24"/>
          <w:lang/>
        </w:rPr>
        <w:t>После радикалне цистектомије, код великог броја болесника (и до 60%) утврђена је значајна разлика између клиничког и патохистолошког стадијума</w:t>
      </w:r>
      <w:r w:rsidR="00860F9E">
        <w:rPr>
          <w:rFonts w:ascii="Times New Roman" w:hAnsi="Times New Roman" w:cs="Times New Roman"/>
          <w:sz w:val="24"/>
          <w:szCs w:val="24"/>
          <w:lang/>
        </w:rPr>
        <w:t xml:space="preserve"> карцинома уротелијума мокраћне бешике. И поред усавршавања имиџинг дијагностичких процедура (нпр. магнетна резонанца), утврђивање стадијума примарног тумора и/или метастаза у лимфним нодусима још увек је неодговарајуће. Недостатак процедура за оптимално утврђивање </w:t>
      </w:r>
      <w:r w:rsidR="008F14BF">
        <w:rPr>
          <w:rFonts w:ascii="Times New Roman" w:hAnsi="Times New Roman" w:cs="Times New Roman"/>
          <w:sz w:val="24"/>
          <w:szCs w:val="24"/>
          <w:lang/>
        </w:rPr>
        <w:t xml:space="preserve">стадијума тумора мокраћне бешике, указује на потребу откривања додатних показатеља, предиктивних модела за предвиђање локално-узнапредовалог тумора мокраћне бешике. </w:t>
      </w:r>
    </w:p>
    <w:p w:rsidR="00D1643E" w:rsidRDefault="00D1643E" w:rsidP="00E809CB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983A4F" w:rsidRDefault="00983A4F" w:rsidP="00E809CB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983A4F" w:rsidRDefault="00983A4F" w:rsidP="00E809CB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D1643E" w:rsidRDefault="00D1643E" w:rsidP="00E809CB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42DE">
        <w:rPr>
          <w:rFonts w:ascii="Times New Roman" w:hAnsi="Times New Roman" w:cs="Times New Roman"/>
          <w:b/>
          <w:bCs/>
          <w:sz w:val="24"/>
          <w:szCs w:val="24"/>
        </w:rPr>
        <w:lastRenderedPageBreak/>
        <w:t>2.2.</w:t>
      </w:r>
      <w:r w:rsidRPr="002542DE">
        <w:rPr>
          <w:rFonts w:ascii="Times New Roman" w:hAnsi="Times New Roman" w:cs="Times New Roman"/>
          <w:b/>
          <w:bCs/>
          <w:sz w:val="24"/>
          <w:szCs w:val="24"/>
        </w:rPr>
        <w:tab/>
        <w:t>Оцена да је урађена докторска дисертација резултат оргиналног научног рада кандидата у одговарајућој научној области</w:t>
      </w:r>
    </w:p>
    <w:p w:rsidR="00D1643E" w:rsidRDefault="00D1643E" w:rsidP="00E809CB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Pr="005F7018" w:rsidRDefault="00D1643E" w:rsidP="000E2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7018">
        <w:rPr>
          <w:rFonts w:ascii="Times New Roman" w:hAnsi="Times New Roman" w:cs="Times New Roman"/>
          <w:sz w:val="24"/>
          <w:szCs w:val="24"/>
        </w:rPr>
        <w:t>Прегледом литературе</w:t>
      </w:r>
      <w:r>
        <w:rPr>
          <w:rFonts w:ascii="Times New Roman" w:hAnsi="Times New Roman" w:cs="Times New Roman"/>
          <w:sz w:val="24"/>
          <w:szCs w:val="24"/>
        </w:rPr>
        <w:t xml:space="preserve"> прикупљене детаљним и систематским претраживањем биомедицинских база података </w:t>
      </w:r>
      <w:r w:rsidRPr="005F7018">
        <w:rPr>
          <w:rFonts w:ascii="Times New Roman" w:hAnsi="Times New Roman" w:cs="Times New Roman"/>
          <w:i/>
          <w:iCs/>
          <w:sz w:val="24"/>
          <w:szCs w:val="24"/>
        </w:rPr>
        <w:t>“Medline“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5F7018">
        <w:rPr>
          <w:rFonts w:ascii="Times New Roman" w:hAnsi="Times New Roman" w:cs="Times New Roman"/>
          <w:i/>
          <w:iCs/>
          <w:sz w:val="24"/>
          <w:szCs w:val="24"/>
        </w:rPr>
        <w:t>“Cochrane database of systematic reviews“</w:t>
      </w:r>
      <w:r>
        <w:rPr>
          <w:rFonts w:ascii="Times New Roman" w:hAnsi="Times New Roman" w:cs="Times New Roman"/>
          <w:sz w:val="24"/>
          <w:szCs w:val="24"/>
        </w:rPr>
        <w:t xml:space="preserve"> помоћу кључних речи: </w:t>
      </w:r>
      <w:r w:rsidR="000C5344">
        <w:rPr>
          <w:rFonts w:ascii="Times New Roman" w:hAnsi="Times New Roman" w:cs="Times New Roman"/>
          <w:sz w:val="24"/>
          <w:szCs w:val="24"/>
          <w:lang/>
        </w:rPr>
        <w:t>карцином мокраћне бешике, радикална цистектомија, прогностички модели,</w:t>
      </w:r>
      <w:r>
        <w:rPr>
          <w:rFonts w:ascii="Times New Roman" w:hAnsi="Times New Roman" w:cs="Times New Roman"/>
          <w:sz w:val="24"/>
          <w:szCs w:val="24"/>
        </w:rPr>
        <w:t xml:space="preserve"> утврђено је да недостају клиничке студије, укључујући добро контролисане клиничке студије које прецизније дефинишу </w:t>
      </w:r>
      <w:r w:rsidR="008F14BF">
        <w:rPr>
          <w:rFonts w:ascii="Times New Roman" w:hAnsi="Times New Roman" w:cs="Times New Roman"/>
          <w:sz w:val="24"/>
          <w:szCs w:val="24"/>
          <w:lang/>
        </w:rPr>
        <w:t>откривање</w:t>
      </w:r>
      <w:r w:rsidR="000C5344"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8F14BF">
        <w:rPr>
          <w:rFonts w:ascii="Times New Roman" w:hAnsi="Times New Roman" w:cs="Times New Roman"/>
          <w:sz w:val="24"/>
          <w:szCs w:val="24"/>
          <w:lang/>
        </w:rPr>
        <w:t xml:space="preserve">утврђивање стадијума </w:t>
      </w:r>
      <w:r w:rsidR="000C5344">
        <w:rPr>
          <w:rFonts w:ascii="Times New Roman" w:hAnsi="Times New Roman" w:cs="Times New Roman"/>
          <w:sz w:val="24"/>
          <w:szCs w:val="24"/>
          <w:lang/>
        </w:rPr>
        <w:t xml:space="preserve">и прогнозу </w:t>
      </w:r>
      <w:r w:rsidR="008F14BF">
        <w:rPr>
          <w:rFonts w:ascii="Times New Roman" w:hAnsi="Times New Roman" w:cs="Times New Roman"/>
          <w:sz w:val="24"/>
          <w:szCs w:val="24"/>
          <w:lang/>
        </w:rPr>
        <w:t xml:space="preserve">тумора мокраћне бешике, планирање оптималног оперативног лечења, трошкове лечења и </w:t>
      </w:r>
      <w:r>
        <w:rPr>
          <w:rFonts w:ascii="Times New Roman" w:hAnsi="Times New Roman" w:cs="Times New Roman"/>
          <w:sz w:val="24"/>
          <w:szCs w:val="24"/>
        </w:rPr>
        <w:t xml:space="preserve">квалитет живота болесника који </w:t>
      </w:r>
      <w:r w:rsidR="008F14BF">
        <w:rPr>
          <w:rFonts w:ascii="Times New Roman" w:hAnsi="Times New Roman" w:cs="Times New Roman"/>
          <w:sz w:val="24"/>
          <w:szCs w:val="24"/>
          <w:lang/>
        </w:rPr>
        <w:t xml:space="preserve">болују од тумора мокраћне бешике. </w:t>
      </w:r>
      <w:r>
        <w:rPr>
          <w:rFonts w:ascii="Times New Roman" w:hAnsi="Times New Roman" w:cs="Times New Roman"/>
          <w:sz w:val="24"/>
          <w:szCs w:val="24"/>
        </w:rPr>
        <w:t xml:space="preserve">На основу тога, Комисија константује да докторска дисертација кандидата др </w:t>
      </w:r>
      <w:r w:rsidR="008F14BF">
        <w:rPr>
          <w:rFonts w:ascii="Times New Roman" w:hAnsi="Times New Roman" w:cs="Times New Roman"/>
          <w:sz w:val="24"/>
          <w:szCs w:val="24"/>
          <w:lang/>
        </w:rPr>
        <w:t>Радета Прелевића</w:t>
      </w:r>
      <w:r>
        <w:rPr>
          <w:rFonts w:ascii="Times New Roman" w:hAnsi="Times New Roman" w:cs="Times New Roman"/>
          <w:sz w:val="24"/>
          <w:szCs w:val="24"/>
        </w:rPr>
        <w:t xml:space="preserve"> под називом „</w:t>
      </w:r>
      <w:r w:rsidR="008F14BF">
        <w:rPr>
          <w:rFonts w:ascii="Times New Roman" w:hAnsi="Times New Roman" w:cs="Times New Roman"/>
          <w:sz w:val="24"/>
          <w:szCs w:val="24"/>
          <w:lang/>
        </w:rPr>
        <w:t>Прогностички модели у предвиђању локално-узнапредовалог тумора мокраћне бешике“</w:t>
      </w:r>
      <w:r>
        <w:rPr>
          <w:rFonts w:ascii="Times New Roman" w:hAnsi="Times New Roman" w:cs="Times New Roman"/>
          <w:sz w:val="24"/>
          <w:szCs w:val="24"/>
        </w:rPr>
        <w:t xml:space="preserve">, представља резултат оргиналног научног рада на пољу изучавања </w:t>
      </w:r>
      <w:r w:rsidR="008F14BF">
        <w:rPr>
          <w:rFonts w:ascii="Times New Roman" w:hAnsi="Times New Roman" w:cs="Times New Roman"/>
          <w:sz w:val="24"/>
          <w:szCs w:val="24"/>
          <w:lang/>
        </w:rPr>
        <w:t>раног откривања</w:t>
      </w:r>
      <w:r w:rsidR="000C5344">
        <w:rPr>
          <w:rFonts w:ascii="Times New Roman" w:hAnsi="Times New Roman" w:cs="Times New Roman"/>
          <w:sz w:val="24"/>
          <w:szCs w:val="24"/>
          <w:lang/>
        </w:rPr>
        <w:t>,</w:t>
      </w:r>
      <w:r w:rsidR="008F14BF">
        <w:rPr>
          <w:rFonts w:ascii="Times New Roman" w:hAnsi="Times New Roman" w:cs="Times New Roman"/>
          <w:sz w:val="24"/>
          <w:szCs w:val="24"/>
          <w:lang/>
        </w:rPr>
        <w:t xml:space="preserve"> утврђивања стадијума (процена локалне проширености) болести</w:t>
      </w:r>
      <w:r w:rsidR="000C5344">
        <w:rPr>
          <w:rFonts w:ascii="Times New Roman" w:hAnsi="Times New Roman" w:cs="Times New Roman"/>
          <w:sz w:val="24"/>
          <w:szCs w:val="24"/>
          <w:lang/>
        </w:rPr>
        <w:t>, унапређења планирања саме операције, избора деривације урина и прогноз</w:t>
      </w:r>
      <w:r w:rsidR="00AB2FF6">
        <w:rPr>
          <w:rFonts w:ascii="Times New Roman" w:hAnsi="Times New Roman" w:cs="Times New Roman"/>
          <w:sz w:val="24"/>
          <w:szCs w:val="24"/>
          <w:lang/>
        </w:rPr>
        <w:t>е</w:t>
      </w:r>
      <w:r w:rsidR="000C5344">
        <w:rPr>
          <w:rFonts w:ascii="Times New Roman" w:hAnsi="Times New Roman" w:cs="Times New Roman"/>
          <w:sz w:val="24"/>
          <w:szCs w:val="24"/>
          <w:lang/>
        </w:rPr>
        <w:t xml:space="preserve"> исхода болести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643E" w:rsidRDefault="00D1643E" w:rsidP="00E809CB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43E" w:rsidRDefault="00D1643E" w:rsidP="00E809CB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Преглед остварених резултата рада кандидата у одређеној научној области</w:t>
      </w:r>
    </w:p>
    <w:p w:rsidR="00D1643E" w:rsidRDefault="00D1643E" w:rsidP="00E809CB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D1643E" w:rsidRDefault="00D1643E" w:rsidP="00D92A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7E0">
        <w:rPr>
          <w:rFonts w:ascii="Times New Roman" w:hAnsi="Times New Roman" w:cs="Times New Roman"/>
          <w:b/>
          <w:bCs/>
          <w:sz w:val="24"/>
          <w:szCs w:val="24"/>
        </w:rPr>
        <w:t>А)</w:t>
      </w:r>
      <w:r w:rsidRPr="002542DE">
        <w:rPr>
          <w:rFonts w:ascii="Times New Roman" w:hAnsi="Times New Roman" w:cs="Times New Roman"/>
          <w:sz w:val="24"/>
          <w:szCs w:val="24"/>
        </w:rPr>
        <w:t xml:space="preserve"> Кандидат</w:t>
      </w:r>
      <w:r>
        <w:rPr>
          <w:rFonts w:ascii="Times New Roman" w:hAnsi="Times New Roman" w:cs="Times New Roman"/>
          <w:sz w:val="24"/>
          <w:szCs w:val="24"/>
        </w:rPr>
        <w:t xml:space="preserve"> др </w:t>
      </w:r>
      <w:r w:rsidR="00AB2FF6">
        <w:rPr>
          <w:rFonts w:ascii="Times New Roman" w:hAnsi="Times New Roman" w:cs="Times New Roman"/>
          <w:sz w:val="24"/>
          <w:szCs w:val="24"/>
        </w:rPr>
        <w:t>Раде Прелевић</w:t>
      </w:r>
      <w:r>
        <w:rPr>
          <w:rFonts w:ascii="Times New Roman" w:hAnsi="Times New Roman" w:cs="Times New Roman"/>
          <w:sz w:val="24"/>
          <w:szCs w:val="24"/>
        </w:rPr>
        <w:t>, оствари</w:t>
      </w:r>
      <w:r w:rsidR="00AB2FF6">
        <w:rPr>
          <w:rFonts w:ascii="Times New Roman" w:hAnsi="Times New Roman" w:cs="Times New Roman"/>
          <w:sz w:val="24"/>
          <w:szCs w:val="24"/>
          <w:lang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је </w:t>
      </w:r>
      <w:r w:rsidR="00B11249">
        <w:rPr>
          <w:rFonts w:ascii="Times New Roman" w:hAnsi="Times New Roman" w:cs="Times New Roman"/>
          <w:sz w:val="24"/>
          <w:szCs w:val="24"/>
        </w:rPr>
        <w:t>12.0</w:t>
      </w:r>
      <w:r>
        <w:rPr>
          <w:rFonts w:ascii="Times New Roman" w:hAnsi="Times New Roman" w:cs="Times New Roman"/>
          <w:sz w:val="24"/>
          <w:szCs w:val="24"/>
        </w:rPr>
        <w:t xml:space="preserve"> бодова по основу радова објављених у целини у међународн</w:t>
      </w:r>
      <w:r w:rsidR="00992E10">
        <w:rPr>
          <w:rFonts w:ascii="Times New Roman" w:hAnsi="Times New Roman" w:cs="Times New Roman"/>
          <w:sz w:val="24"/>
          <w:szCs w:val="24"/>
          <w:lang/>
        </w:rPr>
        <w:t xml:space="preserve">ом </w:t>
      </w:r>
      <w:r>
        <w:rPr>
          <w:rFonts w:ascii="Times New Roman" w:hAnsi="Times New Roman" w:cs="Times New Roman"/>
          <w:sz w:val="24"/>
          <w:szCs w:val="24"/>
        </w:rPr>
        <w:t>часопис</w:t>
      </w:r>
      <w:r w:rsidR="00992E10">
        <w:rPr>
          <w:rFonts w:ascii="Times New Roman" w:hAnsi="Times New Roman" w:cs="Times New Roman"/>
          <w:sz w:val="24"/>
          <w:szCs w:val="24"/>
          <w:lang/>
        </w:rPr>
        <w:t>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643E" w:rsidRDefault="003F6724" w:rsidP="00140A51">
      <w:pPr>
        <w:pStyle w:val="ListParagraph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>четири</w:t>
      </w:r>
      <w:r w:rsidR="00D1643E">
        <w:rPr>
          <w:rFonts w:ascii="Times New Roman" w:hAnsi="Times New Roman" w:cs="Times New Roman"/>
          <w:sz w:val="24"/>
          <w:szCs w:val="24"/>
        </w:rPr>
        <w:t xml:space="preserve"> рада у целини публикована у научн</w:t>
      </w:r>
      <w:r w:rsidR="00992E10">
        <w:rPr>
          <w:rFonts w:ascii="Times New Roman" w:hAnsi="Times New Roman" w:cs="Times New Roman"/>
          <w:sz w:val="24"/>
          <w:szCs w:val="24"/>
          <w:lang/>
        </w:rPr>
        <w:t>ом</w:t>
      </w:r>
      <w:r w:rsidR="00D1643E">
        <w:rPr>
          <w:rFonts w:ascii="Times New Roman" w:hAnsi="Times New Roman" w:cs="Times New Roman"/>
          <w:sz w:val="24"/>
          <w:szCs w:val="24"/>
        </w:rPr>
        <w:t xml:space="preserve"> часопис</w:t>
      </w:r>
      <w:r w:rsidR="00992E10">
        <w:rPr>
          <w:rFonts w:ascii="Times New Roman" w:hAnsi="Times New Roman" w:cs="Times New Roman"/>
          <w:sz w:val="24"/>
          <w:szCs w:val="24"/>
          <w:lang/>
        </w:rPr>
        <w:t>у</w:t>
      </w:r>
      <w:r w:rsidR="00D1643E">
        <w:rPr>
          <w:rFonts w:ascii="Times New Roman" w:hAnsi="Times New Roman" w:cs="Times New Roman"/>
          <w:sz w:val="24"/>
          <w:szCs w:val="24"/>
        </w:rPr>
        <w:t xml:space="preserve"> са СЦИ листе</w:t>
      </w:r>
    </w:p>
    <w:p w:rsidR="003F6724" w:rsidRPr="003F6724" w:rsidRDefault="003F6724" w:rsidP="003F6724">
      <w:pPr>
        <w:pStyle w:val="ListParagraph"/>
        <w:spacing w:after="0" w:line="36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A5060F" w:rsidRDefault="00D1643E" w:rsidP="00A5060F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lang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Б)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Списак објављених радова (прописани минимални услов за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одбрану</w:t>
      </w:r>
      <w:r w:rsidR="00A5060F"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</w:t>
      </w:r>
    </w:p>
    <w:p w:rsidR="00D1643E" w:rsidRDefault="00D1643E" w:rsidP="00A5060F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докторске дисертације)</w:t>
      </w:r>
    </w:p>
    <w:p w:rsidR="00D1643E" w:rsidRPr="005F7018" w:rsidRDefault="00D1643E" w:rsidP="00FB086C">
      <w:pPr>
        <w:tabs>
          <w:tab w:val="left" w:pos="851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6724" w:rsidRPr="00992E10" w:rsidRDefault="00AB2FF6" w:rsidP="00AB2FF6">
      <w:pPr>
        <w:pStyle w:val="ListParagraph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992E10">
        <w:rPr>
          <w:rFonts w:ascii="Times New Roman" w:hAnsi="Times New Roman" w:cs="Times New Roman"/>
          <w:b/>
          <w:bCs/>
          <w:i/>
          <w:iCs/>
          <w:lang/>
        </w:rPr>
        <w:t>Prelević R</w:t>
      </w:r>
      <w:r w:rsidRPr="00992E10">
        <w:rPr>
          <w:rFonts w:ascii="Times New Roman" w:hAnsi="Times New Roman" w:cs="Times New Roman"/>
          <w:bCs/>
          <w:i/>
          <w:iCs/>
          <w:lang/>
        </w:rPr>
        <w:t>,</w:t>
      </w:r>
      <w:r w:rsidRPr="00992E10">
        <w:rPr>
          <w:rFonts w:ascii="Times New Roman" w:hAnsi="Times New Roman" w:cs="Times New Roman"/>
          <w:b/>
          <w:bCs/>
          <w:i/>
          <w:iCs/>
          <w:lang/>
        </w:rPr>
        <w:t xml:space="preserve"> </w:t>
      </w:r>
      <w:r w:rsidRPr="00992E10">
        <w:rPr>
          <w:rFonts w:ascii="Times New Roman" w:hAnsi="Times New Roman" w:cs="Times New Roman"/>
          <w:bCs/>
          <w:i/>
          <w:iCs/>
          <w:lang/>
        </w:rPr>
        <w:t xml:space="preserve">Stojadinović M, Simić D, Spasić A, Petrović N. Scoring </w:t>
      </w:r>
      <w:r w:rsidR="00D1643E" w:rsidRPr="00992E10">
        <w:rPr>
          <w:rFonts w:ascii="Times New Roman" w:hAnsi="Times New Roman" w:cs="Times New Roman"/>
          <w:i/>
        </w:rPr>
        <w:t xml:space="preserve"> </w:t>
      </w:r>
      <w:r w:rsidRPr="00992E10">
        <w:rPr>
          <w:rFonts w:ascii="Times New Roman" w:hAnsi="Times New Roman" w:cs="Times New Roman"/>
          <w:i/>
        </w:rPr>
        <w:t xml:space="preserve">system development for prediction of extravesical blader cancer. Vojnosanit Pregl 2014; </w:t>
      </w:r>
      <w:r w:rsidRPr="00992E10">
        <w:rPr>
          <w:rFonts w:ascii="Times New Roman" w:hAnsi="Times New Roman" w:cs="Times New Roman"/>
          <w:i/>
          <w:lang/>
        </w:rPr>
        <w:t>71(9): 851-7.</w:t>
      </w:r>
    </w:p>
    <w:p w:rsidR="00D1643E" w:rsidRPr="003F6724" w:rsidRDefault="00AB2FF6" w:rsidP="003F6724">
      <w:pPr>
        <w:pStyle w:val="ListParagraph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3F6724">
        <w:rPr>
          <w:rFonts w:ascii="Times New Roman" w:hAnsi="Times New Roman" w:cs="Times New Roman"/>
          <w:lang/>
        </w:rPr>
        <w:t xml:space="preserve">                                   </w:t>
      </w:r>
      <w:r w:rsidR="00D1643E" w:rsidRPr="003F6724">
        <w:rPr>
          <w:rFonts w:ascii="Times New Roman" w:hAnsi="Times New Roman" w:cs="Times New Roman"/>
        </w:rPr>
        <w:t xml:space="preserve">                </w:t>
      </w:r>
      <w:r w:rsidRPr="003F6724">
        <w:rPr>
          <w:rFonts w:ascii="Times New Roman" w:hAnsi="Times New Roman" w:cs="Times New Roman"/>
        </w:rPr>
        <w:t xml:space="preserve">                           </w:t>
      </w:r>
      <w:r w:rsidRPr="003F6724">
        <w:rPr>
          <w:rFonts w:ascii="Times New Roman" w:hAnsi="Times New Roman" w:cs="Times New Roman"/>
          <w:lang/>
        </w:rPr>
        <w:t xml:space="preserve">                 </w:t>
      </w:r>
      <w:r w:rsidR="003F6724">
        <w:rPr>
          <w:rFonts w:ascii="Times New Roman" w:hAnsi="Times New Roman" w:cs="Times New Roman"/>
          <w:lang/>
        </w:rPr>
        <w:t xml:space="preserve">                       </w:t>
      </w:r>
      <w:r w:rsidR="00992E10">
        <w:rPr>
          <w:rFonts w:ascii="Times New Roman" w:hAnsi="Times New Roman" w:cs="Times New Roman"/>
          <w:lang/>
        </w:rPr>
        <w:t xml:space="preserve">          </w:t>
      </w:r>
      <w:r w:rsidR="00D1643E" w:rsidRPr="003F6724">
        <w:rPr>
          <w:rFonts w:ascii="Times New Roman" w:hAnsi="Times New Roman" w:cs="Times New Roman"/>
          <w:b/>
          <w:bCs/>
        </w:rPr>
        <w:t>M</w:t>
      </w:r>
      <w:r w:rsidRPr="003F6724">
        <w:rPr>
          <w:rFonts w:ascii="Times New Roman" w:hAnsi="Times New Roman" w:cs="Times New Roman"/>
          <w:b/>
          <w:bCs/>
        </w:rPr>
        <w:t>23</w:t>
      </w:r>
      <w:r w:rsidR="00D1643E" w:rsidRPr="003F6724">
        <w:rPr>
          <w:rFonts w:ascii="Times New Roman" w:hAnsi="Times New Roman" w:cs="Times New Roman"/>
          <w:b/>
          <w:bCs/>
        </w:rPr>
        <w:t xml:space="preserve"> = </w:t>
      </w:r>
      <w:r w:rsidRPr="003F6724">
        <w:rPr>
          <w:rFonts w:ascii="Times New Roman" w:hAnsi="Times New Roman" w:cs="Times New Roman"/>
          <w:b/>
          <w:bCs/>
        </w:rPr>
        <w:t>3</w:t>
      </w:r>
      <w:r w:rsidR="00D1643E" w:rsidRPr="003F6724">
        <w:rPr>
          <w:rFonts w:ascii="Times New Roman" w:hAnsi="Times New Roman" w:cs="Times New Roman"/>
          <w:b/>
          <w:bCs/>
        </w:rPr>
        <w:t>.</w:t>
      </w:r>
      <w:r w:rsidRPr="003F6724">
        <w:rPr>
          <w:rFonts w:ascii="Times New Roman" w:hAnsi="Times New Roman" w:cs="Times New Roman"/>
          <w:b/>
          <w:bCs/>
        </w:rPr>
        <w:t>0</w:t>
      </w:r>
    </w:p>
    <w:p w:rsidR="003F6724" w:rsidRPr="00AB2FF6" w:rsidRDefault="003F6724" w:rsidP="00AB2FF6">
      <w:pPr>
        <w:pStyle w:val="ListParagraph"/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:rsidR="003F6724" w:rsidRPr="00992E10" w:rsidRDefault="00AB2FF6" w:rsidP="00AB2FF6">
      <w:pPr>
        <w:pStyle w:val="ListParagraph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992E10">
        <w:rPr>
          <w:rFonts w:ascii="Times New Roman" w:hAnsi="Times New Roman" w:cs="Times New Roman"/>
          <w:i/>
          <w:lang/>
        </w:rPr>
        <w:t xml:space="preserve">Trifunović B, Kršić J, Bezmarević M, Grbović D, Zeljković D, Nešković B, Soldatović I, </w:t>
      </w:r>
      <w:r w:rsidRPr="00992E10">
        <w:rPr>
          <w:rFonts w:ascii="Times New Roman" w:hAnsi="Times New Roman" w:cs="Times New Roman"/>
          <w:b/>
          <w:i/>
          <w:lang/>
        </w:rPr>
        <w:t>Prelević R</w:t>
      </w:r>
      <w:r w:rsidRPr="00992E10">
        <w:rPr>
          <w:rFonts w:ascii="Times New Roman" w:hAnsi="Times New Roman" w:cs="Times New Roman"/>
          <w:i/>
          <w:lang/>
        </w:rPr>
        <w:t xml:space="preserve">, Mirković D. </w:t>
      </w:r>
      <w:r w:rsidRPr="00992E10">
        <w:rPr>
          <w:rFonts w:ascii="Times New Roman" w:eastAsia="Times New Roman" w:hAnsi="Times New Roman" w:cs="Times New Roman"/>
          <w:i/>
          <w:lang w:val="en-GB"/>
        </w:rPr>
        <w:t>Relationship of short-course preoperative radiotherapy and serum albumin level with postoperative complications in rectal cancer surgery.</w:t>
      </w:r>
      <w:r w:rsidR="003F6724" w:rsidRPr="00992E10">
        <w:rPr>
          <w:rFonts w:ascii="Times New Roman" w:eastAsia="Times New Roman" w:hAnsi="Times New Roman" w:cs="Times New Roman"/>
          <w:i/>
          <w:lang w:val="en-GB"/>
        </w:rPr>
        <w:t xml:space="preserve"> </w:t>
      </w:r>
      <w:r w:rsidR="003F6724" w:rsidRPr="00992E10">
        <w:rPr>
          <w:rFonts w:ascii="Times New Roman" w:hAnsi="Times New Roman" w:cs="Times New Roman"/>
          <w:i/>
        </w:rPr>
        <w:t xml:space="preserve">Vojnosanit Pregl 2014; DOI: </w:t>
      </w:r>
      <w:r w:rsidR="003F6724" w:rsidRPr="00992E10">
        <w:rPr>
          <w:rFonts w:ascii="Times New Roman" w:eastAsia="Times New Roman" w:hAnsi="Times New Roman" w:cs="Times New Roman"/>
          <w:i/>
          <w:lang/>
        </w:rPr>
        <w:t xml:space="preserve">10.2298/VSP140616057T. </w:t>
      </w:r>
    </w:p>
    <w:p w:rsidR="00AB2FF6" w:rsidRPr="003F6724" w:rsidRDefault="003F6724" w:rsidP="003F6724">
      <w:pPr>
        <w:pStyle w:val="ListParagraph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/>
        </w:rPr>
        <w:t xml:space="preserve">                                                                                                                        </w:t>
      </w:r>
      <w:r w:rsidR="00992E10">
        <w:rPr>
          <w:rFonts w:ascii="Times New Roman" w:eastAsia="Times New Roman" w:hAnsi="Times New Roman" w:cs="Times New Roman"/>
          <w:lang/>
        </w:rPr>
        <w:t xml:space="preserve">        </w:t>
      </w:r>
      <w:r w:rsidRPr="003F6724">
        <w:rPr>
          <w:rFonts w:ascii="Times New Roman" w:hAnsi="Times New Roman" w:cs="Times New Roman"/>
          <w:b/>
          <w:bCs/>
        </w:rPr>
        <w:t>M23 = 3.0</w:t>
      </w:r>
    </w:p>
    <w:p w:rsidR="003F6724" w:rsidRPr="003F6724" w:rsidRDefault="003F6724" w:rsidP="003F6724">
      <w:pPr>
        <w:pStyle w:val="ListParagraph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1643E" w:rsidRPr="00992E10" w:rsidRDefault="003F6724" w:rsidP="003F6724">
      <w:pPr>
        <w:pStyle w:val="ListParagraph"/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2E10">
        <w:rPr>
          <w:rFonts w:ascii="Times New Roman" w:hAnsi="Times New Roman" w:cs="Times New Roman"/>
          <w:i/>
        </w:rPr>
        <w:lastRenderedPageBreak/>
        <w:t xml:space="preserve">Milosevic R, Milovic N, Aleksic P, Lazic M, Cerovic S, </w:t>
      </w:r>
      <w:r w:rsidRPr="00992E10">
        <w:rPr>
          <w:rFonts w:ascii="Times New Roman" w:hAnsi="Times New Roman" w:cs="Times New Roman"/>
          <w:b/>
          <w:i/>
        </w:rPr>
        <w:t>Prelevic R</w:t>
      </w:r>
      <w:r w:rsidRPr="00992E10">
        <w:rPr>
          <w:rFonts w:ascii="Times New Roman" w:hAnsi="Times New Roman" w:cs="Times New Roman"/>
          <w:i/>
        </w:rPr>
        <w:t xml:space="preserve">, et al. </w:t>
      </w:r>
      <w:r w:rsidRPr="00992E10">
        <w:rPr>
          <w:rFonts w:ascii="Times New Roman" w:hAnsi="Times New Roman" w:cs="Times New Roman"/>
          <w:i/>
          <w:lang/>
        </w:rPr>
        <w:t>The influence of gender and age onthe incidence of recurrence and and disease progression in patients with muscle-non-invasive bladder cancer, depending on the optimal application of intravesical immunotherapy of bacillus Calmette-Guerin. Vojnosanit Pregl 2015; 72(7)</w:t>
      </w:r>
      <w:r w:rsidRPr="00992E10">
        <w:rPr>
          <w:rFonts w:ascii="Times New Roman" w:hAnsi="Times New Roman" w:cs="Times New Roman"/>
          <w:i/>
          <w:sz w:val="24"/>
          <w:szCs w:val="24"/>
        </w:rPr>
        <w:t>: pp.</w:t>
      </w:r>
    </w:p>
    <w:p w:rsidR="003F6724" w:rsidRPr="003F6724" w:rsidRDefault="003F6724" w:rsidP="003F6724">
      <w:pPr>
        <w:pStyle w:val="ListParagraph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</w:t>
      </w:r>
      <w:r w:rsidR="00992E10">
        <w:rPr>
          <w:rFonts w:ascii="Times New Roman" w:hAnsi="Times New Roman" w:cs="Times New Roman"/>
          <w:b/>
          <w:bCs/>
          <w:lang/>
        </w:rPr>
        <w:t xml:space="preserve">       </w:t>
      </w:r>
      <w:r w:rsidRPr="003F6724">
        <w:rPr>
          <w:rFonts w:ascii="Times New Roman" w:hAnsi="Times New Roman" w:cs="Times New Roman"/>
          <w:b/>
          <w:bCs/>
        </w:rPr>
        <w:t>M23 = 3.0</w:t>
      </w:r>
    </w:p>
    <w:p w:rsidR="003F6724" w:rsidRDefault="003F6724" w:rsidP="003F6724">
      <w:pPr>
        <w:pStyle w:val="ListParagraph"/>
        <w:tabs>
          <w:tab w:val="left" w:pos="284"/>
          <w:tab w:val="left" w:pos="851"/>
          <w:tab w:val="left" w:pos="113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F6724" w:rsidRPr="00992E10" w:rsidRDefault="00B11249" w:rsidP="003F6724">
      <w:pPr>
        <w:pStyle w:val="ListParagraph"/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 w:rsidRPr="00992E10">
        <w:rPr>
          <w:rFonts w:ascii="Times New Roman" w:hAnsi="Times New Roman" w:cs="Times New Roman"/>
          <w:i/>
          <w:lang/>
        </w:rPr>
        <w:t xml:space="preserve">Dragović T, </w:t>
      </w:r>
      <w:r w:rsidRPr="00992E10">
        <w:rPr>
          <w:rFonts w:ascii="Times New Roman" w:hAnsi="Times New Roman" w:cs="Times New Roman"/>
          <w:i/>
          <w:lang/>
        </w:rPr>
        <w:t xml:space="preserve">Marinković D, Kuzmić-Janković S, </w:t>
      </w:r>
      <w:r w:rsidRPr="00992E10">
        <w:rPr>
          <w:rFonts w:ascii="Times New Roman" w:hAnsi="Times New Roman" w:cs="Times New Roman"/>
          <w:b/>
          <w:i/>
          <w:lang/>
        </w:rPr>
        <w:t>Prelević R</w:t>
      </w:r>
      <w:r w:rsidRPr="00992E10">
        <w:rPr>
          <w:rFonts w:ascii="Times New Roman" w:hAnsi="Times New Roman" w:cs="Times New Roman"/>
          <w:i/>
          <w:lang/>
        </w:rPr>
        <w:t>, Milović N, Kovačević B, et al. Unrecognised adrenergic symptoms and delayed diagnosis of the urinary bladder paraganglioma. Vojnosanit Pregl 2015; 72(9): pp.</w:t>
      </w:r>
    </w:p>
    <w:p w:rsidR="00B11249" w:rsidRPr="003F6724" w:rsidRDefault="00B11249" w:rsidP="00B11249">
      <w:pPr>
        <w:pStyle w:val="ListParagraph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  <w:r w:rsidR="00992E10">
        <w:rPr>
          <w:rFonts w:ascii="Times New Roman" w:hAnsi="Times New Roman" w:cs="Times New Roman"/>
          <w:b/>
          <w:bCs/>
          <w:lang/>
        </w:rPr>
        <w:t xml:space="preserve">        </w:t>
      </w:r>
      <w:r w:rsidRPr="003F6724">
        <w:rPr>
          <w:rFonts w:ascii="Times New Roman" w:hAnsi="Times New Roman" w:cs="Times New Roman"/>
          <w:b/>
          <w:bCs/>
        </w:rPr>
        <w:t>M23 = 3.0</w:t>
      </w:r>
    </w:p>
    <w:p w:rsidR="003F6724" w:rsidRDefault="003F6724" w:rsidP="003F6724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3F6724" w:rsidRPr="003F6724" w:rsidRDefault="003F6724" w:rsidP="003F6724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D1643E" w:rsidRPr="006667C6" w:rsidRDefault="00D1643E" w:rsidP="003F6724">
      <w:pPr>
        <w:tabs>
          <w:tab w:val="left" w:pos="851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67C6">
        <w:rPr>
          <w:rFonts w:ascii="Times New Roman" w:hAnsi="Times New Roman" w:cs="Times New Roman"/>
          <w:b/>
          <w:bCs/>
          <w:sz w:val="24"/>
          <w:szCs w:val="24"/>
        </w:rPr>
        <w:t>2.4. Оцена о испуњености обима и квалитета у односу на пријављену тему</w:t>
      </w:r>
    </w:p>
    <w:p w:rsidR="00D1643E" w:rsidRDefault="00D1643E" w:rsidP="00FB086C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643E" w:rsidRDefault="00D1643E" w:rsidP="000E297D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Наслов докторске дисертације и спроведеног истраживања се поклапају. Циљеви истраживања и методологија су идентични са одобреним у пријави тезе. </w:t>
      </w:r>
    </w:p>
    <w:p w:rsidR="00D1643E" w:rsidRDefault="00D1643E" w:rsidP="00E809CB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Докторска дисертација др </w:t>
      </w:r>
      <w:r w:rsidR="001742BE">
        <w:rPr>
          <w:rFonts w:ascii="Times New Roman" w:hAnsi="Times New Roman" w:cs="Times New Roman"/>
          <w:sz w:val="24"/>
          <w:szCs w:val="24"/>
          <w:lang/>
        </w:rPr>
        <w:t>Радета Прелевића</w:t>
      </w:r>
      <w:r w:rsidR="001742BE">
        <w:rPr>
          <w:rFonts w:ascii="Times New Roman" w:hAnsi="Times New Roman" w:cs="Times New Roman"/>
          <w:sz w:val="24"/>
          <w:szCs w:val="24"/>
        </w:rPr>
        <w:t xml:space="preserve">, написана је на </w:t>
      </w:r>
      <w:r w:rsidR="001742BE">
        <w:rPr>
          <w:rFonts w:ascii="Times New Roman" w:hAnsi="Times New Roman" w:cs="Times New Roman"/>
          <w:sz w:val="24"/>
          <w:szCs w:val="24"/>
          <w:lang/>
        </w:rPr>
        <w:t>92</w:t>
      </w:r>
      <w:r>
        <w:rPr>
          <w:rFonts w:ascii="Times New Roman" w:hAnsi="Times New Roman" w:cs="Times New Roman"/>
          <w:sz w:val="24"/>
          <w:szCs w:val="24"/>
        </w:rPr>
        <w:t xml:space="preserve"> стран</w:t>
      </w:r>
      <w:r w:rsidR="0001649B">
        <w:rPr>
          <w:rFonts w:ascii="Times New Roman" w:hAnsi="Times New Roman" w:cs="Times New Roman"/>
          <w:sz w:val="24"/>
          <w:szCs w:val="24"/>
        </w:rPr>
        <w:t xml:space="preserve">ице и садржи следећа поглавља: </w:t>
      </w:r>
      <w:r w:rsidR="0001649B">
        <w:rPr>
          <w:rFonts w:ascii="Times New Roman" w:hAnsi="Times New Roman" w:cs="Times New Roman"/>
          <w:sz w:val="24"/>
          <w:szCs w:val="24"/>
          <w:lang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вод, </w:t>
      </w:r>
      <w:r w:rsidR="0001649B">
        <w:rPr>
          <w:rFonts w:ascii="Times New Roman" w:hAnsi="Times New Roman" w:cs="Times New Roman"/>
          <w:sz w:val="24"/>
          <w:szCs w:val="24"/>
          <w:lang/>
        </w:rPr>
        <w:t>п</w:t>
      </w:r>
      <w:r w:rsidR="001742BE">
        <w:rPr>
          <w:rFonts w:ascii="Times New Roman" w:hAnsi="Times New Roman" w:cs="Times New Roman"/>
          <w:sz w:val="24"/>
          <w:szCs w:val="24"/>
          <w:lang/>
        </w:rPr>
        <w:t xml:space="preserve">реглед литературних података, </w:t>
      </w:r>
      <w:r w:rsidR="0001649B">
        <w:rPr>
          <w:rFonts w:ascii="Times New Roman" w:hAnsi="Times New Roman" w:cs="Times New Roman"/>
          <w:sz w:val="24"/>
          <w:szCs w:val="24"/>
          <w:lang/>
        </w:rPr>
        <w:t>ц</w:t>
      </w:r>
      <w:r>
        <w:rPr>
          <w:rFonts w:ascii="Times New Roman" w:hAnsi="Times New Roman" w:cs="Times New Roman"/>
          <w:sz w:val="24"/>
          <w:szCs w:val="24"/>
        </w:rPr>
        <w:t>иљеве истраживања</w:t>
      </w:r>
      <w:r w:rsidR="0001649B">
        <w:rPr>
          <w:rFonts w:ascii="Times New Roman" w:hAnsi="Times New Roman" w:cs="Times New Roman"/>
          <w:sz w:val="24"/>
          <w:szCs w:val="24"/>
          <w:lang/>
        </w:rPr>
        <w:t xml:space="preserve"> и хипотезе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1649B">
        <w:rPr>
          <w:rFonts w:ascii="Times New Roman" w:hAnsi="Times New Roman" w:cs="Times New Roman"/>
          <w:sz w:val="24"/>
          <w:szCs w:val="24"/>
          <w:lang/>
        </w:rPr>
        <w:t>материјал и м</w:t>
      </w:r>
      <w:r w:rsidR="0001649B">
        <w:rPr>
          <w:rFonts w:ascii="Times New Roman" w:hAnsi="Times New Roman" w:cs="Times New Roman"/>
          <w:sz w:val="24"/>
          <w:szCs w:val="24"/>
        </w:rPr>
        <w:t xml:space="preserve">етоде рада, </w:t>
      </w:r>
      <w:r w:rsidR="0001649B">
        <w:rPr>
          <w:rFonts w:ascii="Times New Roman" w:hAnsi="Times New Roman" w:cs="Times New Roman"/>
          <w:sz w:val="24"/>
          <w:szCs w:val="24"/>
          <w:lang/>
        </w:rPr>
        <w:t>р</w:t>
      </w:r>
      <w:r w:rsidR="0001649B">
        <w:rPr>
          <w:rFonts w:ascii="Times New Roman" w:hAnsi="Times New Roman" w:cs="Times New Roman"/>
          <w:sz w:val="24"/>
          <w:szCs w:val="24"/>
        </w:rPr>
        <w:t xml:space="preserve">езултате, </w:t>
      </w:r>
      <w:r w:rsidR="0001649B">
        <w:rPr>
          <w:rFonts w:ascii="Times New Roman" w:hAnsi="Times New Roman" w:cs="Times New Roman"/>
          <w:sz w:val="24"/>
          <w:szCs w:val="24"/>
          <w:lang/>
        </w:rPr>
        <w:t>д</w:t>
      </w:r>
      <w:r w:rsidR="0001649B">
        <w:rPr>
          <w:rFonts w:ascii="Times New Roman" w:hAnsi="Times New Roman" w:cs="Times New Roman"/>
          <w:sz w:val="24"/>
          <w:szCs w:val="24"/>
        </w:rPr>
        <w:t xml:space="preserve">искусију, </w:t>
      </w:r>
      <w:r w:rsidR="0001649B">
        <w:rPr>
          <w:rFonts w:ascii="Times New Roman" w:hAnsi="Times New Roman" w:cs="Times New Roman"/>
          <w:sz w:val="24"/>
          <w:szCs w:val="24"/>
          <w:lang/>
        </w:rPr>
        <w:t>з</w:t>
      </w:r>
      <w:r>
        <w:rPr>
          <w:rFonts w:ascii="Times New Roman" w:hAnsi="Times New Roman" w:cs="Times New Roman"/>
          <w:sz w:val="24"/>
          <w:szCs w:val="24"/>
        </w:rPr>
        <w:t>акључке</w:t>
      </w:r>
      <w:r w:rsidR="0001649B">
        <w:rPr>
          <w:rFonts w:ascii="Times New Roman" w:hAnsi="Times New Roman" w:cs="Times New Roman"/>
          <w:sz w:val="24"/>
          <w:szCs w:val="24"/>
          <w:lang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49B">
        <w:rPr>
          <w:rFonts w:ascii="Times New Roman" w:hAnsi="Times New Roman" w:cs="Times New Roman"/>
          <w:sz w:val="24"/>
          <w:szCs w:val="24"/>
          <w:lang/>
        </w:rPr>
        <w:t>л</w:t>
      </w:r>
      <w:r>
        <w:rPr>
          <w:rFonts w:ascii="Times New Roman" w:hAnsi="Times New Roman" w:cs="Times New Roman"/>
          <w:sz w:val="24"/>
          <w:szCs w:val="24"/>
        </w:rPr>
        <w:t>итературу</w:t>
      </w:r>
      <w:r w:rsidR="0001649B">
        <w:rPr>
          <w:rFonts w:ascii="Times New Roman" w:hAnsi="Times New Roman" w:cs="Times New Roman"/>
          <w:sz w:val="24"/>
          <w:szCs w:val="24"/>
          <w:lang/>
        </w:rPr>
        <w:t xml:space="preserve"> и прилоге</w:t>
      </w:r>
      <w:r>
        <w:rPr>
          <w:rFonts w:ascii="Times New Roman" w:hAnsi="Times New Roman" w:cs="Times New Roman"/>
          <w:sz w:val="24"/>
          <w:szCs w:val="24"/>
        </w:rPr>
        <w:t xml:space="preserve">. Рад садржи </w:t>
      </w:r>
      <w:r w:rsidR="00817EEC">
        <w:rPr>
          <w:rFonts w:ascii="Times New Roman" w:hAnsi="Times New Roman" w:cs="Times New Roman"/>
          <w:sz w:val="24"/>
          <w:szCs w:val="24"/>
          <w:lang/>
        </w:rPr>
        <w:t>једну схему, девет слика, девет</w:t>
      </w:r>
      <w:r>
        <w:rPr>
          <w:rFonts w:ascii="Times New Roman" w:hAnsi="Times New Roman" w:cs="Times New Roman"/>
          <w:sz w:val="24"/>
          <w:szCs w:val="24"/>
        </w:rPr>
        <w:t xml:space="preserve"> табела и </w:t>
      </w:r>
      <w:r w:rsidR="00817EEC">
        <w:rPr>
          <w:rFonts w:ascii="Times New Roman" w:hAnsi="Times New Roman" w:cs="Times New Roman"/>
          <w:sz w:val="24"/>
          <w:szCs w:val="24"/>
          <w:lang/>
        </w:rPr>
        <w:t>двадесет један</w:t>
      </w:r>
      <w:r>
        <w:rPr>
          <w:rFonts w:ascii="Times New Roman" w:hAnsi="Times New Roman" w:cs="Times New Roman"/>
          <w:sz w:val="24"/>
          <w:szCs w:val="24"/>
        </w:rPr>
        <w:t xml:space="preserve"> графикон, док је у поглављу литература цитиран</w:t>
      </w:r>
      <w:r w:rsidR="00817EEC">
        <w:rPr>
          <w:rFonts w:ascii="Times New Roman" w:hAnsi="Times New Roman" w:cs="Times New Roman"/>
          <w:sz w:val="24"/>
          <w:szCs w:val="24"/>
          <w:lang/>
        </w:rPr>
        <w:t>о 6</w:t>
      </w:r>
      <w:r w:rsidR="00CD39DC">
        <w:rPr>
          <w:rFonts w:ascii="Times New Roman" w:hAnsi="Times New Roman" w:cs="Times New Roman"/>
          <w:sz w:val="24"/>
          <w:szCs w:val="24"/>
          <w:lang/>
        </w:rPr>
        <w:t>8</w:t>
      </w:r>
      <w:r w:rsidR="00817EEC">
        <w:rPr>
          <w:rFonts w:ascii="Times New Roman" w:hAnsi="Times New Roman" w:cs="Times New Roman"/>
          <w:sz w:val="24"/>
          <w:szCs w:val="24"/>
          <w:lang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библиографск</w:t>
      </w:r>
      <w:r w:rsidR="00817EEC">
        <w:rPr>
          <w:rFonts w:ascii="Times New Roman" w:hAnsi="Times New Roman" w:cs="Times New Roman"/>
          <w:sz w:val="24"/>
          <w:szCs w:val="24"/>
          <w:lang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јединица из иностраних стручних публикација.</w:t>
      </w:r>
    </w:p>
    <w:p w:rsidR="00D1643E" w:rsidRDefault="00D1643E" w:rsidP="00E809CB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 уводном делу </w:t>
      </w:r>
      <w:r w:rsidR="0001649B">
        <w:rPr>
          <w:rFonts w:ascii="Times New Roman" w:hAnsi="Times New Roman" w:cs="Times New Roman"/>
          <w:sz w:val="24"/>
          <w:szCs w:val="24"/>
          <w:lang/>
        </w:rPr>
        <w:t xml:space="preserve">и прегледу литературних података </w:t>
      </w:r>
      <w:r>
        <w:rPr>
          <w:rFonts w:ascii="Times New Roman" w:hAnsi="Times New Roman" w:cs="Times New Roman"/>
          <w:sz w:val="24"/>
          <w:szCs w:val="24"/>
        </w:rPr>
        <w:t xml:space="preserve">кандидат на свеобухватан, јасан и прецизан начин, користећи најсавременије литературне податке, указује на </w:t>
      </w:r>
      <w:r w:rsidR="007A02D6">
        <w:rPr>
          <w:rFonts w:ascii="Times New Roman" w:hAnsi="Times New Roman" w:cs="Times New Roman"/>
          <w:sz w:val="24"/>
          <w:szCs w:val="24"/>
          <w:lang/>
        </w:rPr>
        <w:t xml:space="preserve">етиопатогенезу, </w:t>
      </w:r>
      <w:r>
        <w:rPr>
          <w:rFonts w:ascii="Times New Roman" w:hAnsi="Times New Roman" w:cs="Times New Roman"/>
          <w:sz w:val="24"/>
          <w:szCs w:val="24"/>
        </w:rPr>
        <w:t xml:space="preserve">значај </w:t>
      </w:r>
      <w:r w:rsidR="007A02D6">
        <w:rPr>
          <w:rFonts w:ascii="Times New Roman" w:hAnsi="Times New Roman" w:cs="Times New Roman"/>
          <w:sz w:val="24"/>
          <w:szCs w:val="24"/>
          <w:lang/>
        </w:rPr>
        <w:t xml:space="preserve">раног откривања и утврђивања стадијума (локалне проширености) тумора мокраћне бешике, а све то у циљу унапређења планирања оперативног лечења, избора деривације урина, квалитета живота, прогнозе исхода болести и примене додатних начина лечења.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643E" w:rsidRPr="007A02D6" w:rsidRDefault="00D1643E" w:rsidP="00E809CB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 другом поглављу јасно су изложени циљеви истраживања: </w:t>
      </w:r>
      <w:r w:rsidR="007A02D6">
        <w:rPr>
          <w:rFonts w:ascii="Times New Roman" w:hAnsi="Times New Roman" w:cs="Times New Roman"/>
          <w:sz w:val="24"/>
          <w:szCs w:val="24"/>
          <w:lang/>
        </w:rPr>
        <w:t>извршити анализу показатеља пре- и постоперативног стадијума болести болесника код којих је учињена радикална цистектомија, испитати степен повезаности преоперативних показатеља са постоперативно одређеним стадијумом болести, формирати предиктивни модел, који треба поуздано</w:t>
      </w:r>
      <w:r w:rsidR="007A06AE">
        <w:rPr>
          <w:rFonts w:ascii="Times New Roman" w:hAnsi="Times New Roman" w:cs="Times New Roman"/>
          <w:sz w:val="24"/>
          <w:szCs w:val="24"/>
          <w:lang/>
        </w:rPr>
        <w:t xml:space="preserve"> да предвиди локалну узнапредовалост тумора мокраћне бешике, на основу испитиваних варијабли, формирати номограм за примену у клиничкој пракси, испитати подударност добијеног предиктивног модела са моделима других истраживача. </w:t>
      </w:r>
    </w:p>
    <w:p w:rsidR="00AE5F85" w:rsidRDefault="00D1643E" w:rsidP="00CD0758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Материјал и методологија рада, подударни са наведеним у пријави дисертације, приказани су на одговарајући начин и веома прецизно. Спроведена је </w:t>
      </w:r>
      <w:r w:rsidR="004C236B">
        <w:rPr>
          <w:rFonts w:ascii="Times New Roman" w:hAnsi="Times New Roman" w:cs="Times New Roman"/>
          <w:sz w:val="24"/>
          <w:szCs w:val="24"/>
          <w:lang/>
        </w:rPr>
        <w:t xml:space="preserve">ретроспективна </w:t>
      </w:r>
      <w:r>
        <w:rPr>
          <w:rFonts w:ascii="Times New Roman" w:hAnsi="Times New Roman" w:cs="Times New Roman"/>
          <w:sz w:val="24"/>
          <w:szCs w:val="24"/>
        </w:rPr>
        <w:t>студија пресека</w:t>
      </w:r>
      <w:r w:rsidR="004C236B">
        <w:rPr>
          <w:rFonts w:ascii="Times New Roman" w:hAnsi="Times New Roman" w:cs="Times New Roman"/>
          <w:sz w:val="24"/>
          <w:szCs w:val="24"/>
          <w:lang/>
        </w:rPr>
        <w:t xml:space="preserve"> (серије случајева)</w:t>
      </w:r>
      <w:r>
        <w:rPr>
          <w:rFonts w:ascii="Times New Roman" w:hAnsi="Times New Roman" w:cs="Times New Roman"/>
          <w:sz w:val="24"/>
          <w:szCs w:val="24"/>
        </w:rPr>
        <w:t xml:space="preserve"> у </w:t>
      </w:r>
      <w:r w:rsidR="004C236B">
        <w:rPr>
          <w:rFonts w:ascii="Times New Roman" w:hAnsi="Times New Roman" w:cs="Times New Roman"/>
          <w:sz w:val="24"/>
          <w:szCs w:val="24"/>
          <w:lang/>
        </w:rPr>
        <w:t>временском периоду од 2002. до 201</w:t>
      </w:r>
      <w:r w:rsidR="00DD0122">
        <w:rPr>
          <w:rFonts w:ascii="Times New Roman" w:hAnsi="Times New Roman" w:cs="Times New Roman"/>
          <w:sz w:val="24"/>
          <w:szCs w:val="24"/>
          <w:lang/>
        </w:rPr>
        <w:t>4</w:t>
      </w:r>
      <w:r w:rsidR="004C236B">
        <w:rPr>
          <w:rFonts w:ascii="Times New Roman" w:hAnsi="Times New Roman" w:cs="Times New Roman"/>
          <w:sz w:val="24"/>
          <w:szCs w:val="24"/>
          <w:lang/>
        </w:rPr>
        <w:t>. године</w:t>
      </w:r>
      <w:r>
        <w:rPr>
          <w:rFonts w:ascii="Times New Roman" w:hAnsi="Times New Roman" w:cs="Times New Roman"/>
          <w:sz w:val="24"/>
          <w:szCs w:val="24"/>
        </w:rPr>
        <w:t xml:space="preserve">, а испитивање је укључило </w:t>
      </w:r>
      <w:r w:rsidR="004C236B">
        <w:rPr>
          <w:rFonts w:ascii="Times New Roman" w:hAnsi="Times New Roman" w:cs="Times New Roman"/>
          <w:sz w:val="24"/>
          <w:szCs w:val="24"/>
          <w:lang/>
        </w:rPr>
        <w:t>181</w:t>
      </w:r>
      <w:r>
        <w:rPr>
          <w:rFonts w:ascii="Times New Roman" w:hAnsi="Times New Roman" w:cs="Times New Roman"/>
          <w:sz w:val="24"/>
          <w:szCs w:val="24"/>
        </w:rPr>
        <w:t xml:space="preserve"> болесника</w:t>
      </w:r>
      <w:r w:rsidR="004C236B">
        <w:rPr>
          <w:rFonts w:ascii="Times New Roman" w:hAnsi="Times New Roman" w:cs="Times New Roman"/>
          <w:sz w:val="24"/>
          <w:szCs w:val="24"/>
          <w:lang/>
        </w:rPr>
        <w:t>, код којих је учињена радикална цистектомија са карличном лимфаденектомијом (карцином уротелијума мокраћне бешике)</w:t>
      </w:r>
      <w:r>
        <w:rPr>
          <w:rFonts w:ascii="Times New Roman" w:hAnsi="Times New Roman" w:cs="Times New Roman"/>
          <w:sz w:val="24"/>
          <w:szCs w:val="24"/>
        </w:rPr>
        <w:t xml:space="preserve">. Критеријуми за искључивање су били: </w:t>
      </w:r>
      <w:r w:rsidR="004C236B">
        <w:rPr>
          <w:rFonts w:ascii="Times New Roman" w:hAnsi="Times New Roman" w:cs="Times New Roman"/>
          <w:sz w:val="24"/>
          <w:szCs w:val="24"/>
          <w:lang/>
        </w:rPr>
        <w:t xml:space="preserve">присуство других хистолошких типова тумора, осим </w:t>
      </w:r>
      <w:r w:rsidR="004C236B" w:rsidRPr="004C236B">
        <w:rPr>
          <w:rFonts w:ascii="Times New Roman" w:hAnsi="Times New Roman" w:cs="Times New Roman"/>
          <w:i/>
          <w:sz w:val="24"/>
          <w:szCs w:val="24"/>
          <w:lang/>
        </w:rPr>
        <w:t>tra</w:t>
      </w:r>
      <w:r w:rsidR="004C236B" w:rsidRPr="004C236B">
        <w:rPr>
          <w:rFonts w:ascii="Times New Roman" w:hAnsi="Times New Roman" w:cs="Times New Roman"/>
          <w:i/>
          <w:sz w:val="24"/>
          <w:szCs w:val="24"/>
          <w:lang/>
        </w:rPr>
        <w:t>nsition cell carcinoma</w:t>
      </w:r>
      <w:r w:rsidR="004C236B"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4C236B">
        <w:rPr>
          <w:rFonts w:ascii="Times New Roman" w:hAnsi="Times New Roman" w:cs="Times New Roman"/>
          <w:sz w:val="24"/>
          <w:szCs w:val="24"/>
          <w:lang/>
        </w:rPr>
        <w:t xml:space="preserve">претходна зрачна терапија, претходна хемотерапија, претходна зрачна и хемотерапија, присуство других тумора, осим тумора мокраћне бешике. </w:t>
      </w:r>
    </w:p>
    <w:p w:rsidR="00076DC1" w:rsidRDefault="00AE5F85" w:rsidP="00AE5F85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</w:r>
      <w:r w:rsidR="00545E2A">
        <w:rPr>
          <w:rFonts w:ascii="Times New Roman" w:hAnsi="Times New Roman" w:cs="Times New Roman"/>
          <w:sz w:val="24"/>
          <w:szCs w:val="24"/>
          <w:lang/>
        </w:rPr>
        <w:t xml:space="preserve">У студији су праћене пре- и постцистектомијске варијабле. Прецистектомијске варијабле обухватају дијагностичке и ТУР методе са патохистолошком анализом учињеном до радикалне цистектомије. Оне се користе за одређивање клиничког стадијума болести. Постцистектомијске варијабле су дефинисане патохистолошким налазом препарата добијених радикалном цистектомијом и регионалном лимфаденектомијом. Ове варијабле дефинишу постоперативни стадијум болести. У предиктивне варијабле спадају: година у којој је извршена интервенција, пол и године старости болесника, </w:t>
      </w:r>
      <w:r w:rsidR="005216E6">
        <w:rPr>
          <w:rFonts w:ascii="Times New Roman" w:hAnsi="Times New Roman" w:cs="Times New Roman"/>
          <w:sz w:val="24"/>
          <w:szCs w:val="24"/>
          <w:lang/>
        </w:rPr>
        <w:t xml:space="preserve">локализација, </w:t>
      </w:r>
      <w:r w:rsidR="00545E2A">
        <w:rPr>
          <w:rFonts w:ascii="Times New Roman" w:hAnsi="Times New Roman" w:cs="Times New Roman"/>
          <w:sz w:val="24"/>
          <w:szCs w:val="24"/>
          <w:lang/>
        </w:rPr>
        <w:t>величина, број, градус и стадијум малигнитета</w:t>
      </w:r>
      <w:r w:rsidR="005216E6">
        <w:rPr>
          <w:rFonts w:ascii="Times New Roman" w:hAnsi="Times New Roman" w:cs="Times New Roman"/>
          <w:sz w:val="24"/>
          <w:szCs w:val="24"/>
          <w:lang/>
        </w:rPr>
        <w:t xml:space="preserve"> (налаз компјутеризоване томографије)</w:t>
      </w:r>
      <w:r w:rsidR="00545E2A"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5216E6">
        <w:rPr>
          <w:rFonts w:ascii="Times New Roman" w:hAnsi="Times New Roman" w:cs="Times New Roman"/>
          <w:sz w:val="24"/>
          <w:szCs w:val="24"/>
          <w:lang/>
        </w:rPr>
        <w:t xml:space="preserve">учесталост релапса тумора, </w:t>
      </w:r>
      <w:r w:rsidR="00545E2A">
        <w:rPr>
          <w:rFonts w:ascii="Times New Roman" w:hAnsi="Times New Roman" w:cs="Times New Roman"/>
          <w:sz w:val="24"/>
          <w:szCs w:val="24"/>
          <w:lang/>
        </w:rPr>
        <w:t>биопсија и патохистолошки налаз тумора мокраћне бешике, присуство лимфо-васкуларне инвазије</w:t>
      </w:r>
      <w:r w:rsidR="005216E6">
        <w:rPr>
          <w:rFonts w:ascii="Times New Roman" w:hAnsi="Times New Roman" w:cs="Times New Roman"/>
          <w:sz w:val="24"/>
          <w:szCs w:val="24"/>
          <w:lang/>
        </w:rPr>
        <w:t xml:space="preserve">, статус лимфних нодуса, перивезикални статус (налаз компјутеризоване томографије) и интервал од последњег ТУР-а до цистектомије. У исходне варијабле спадају: ширење тумора изван мишића зида мокраћне бешике са или без метастаза у лимфним нодусима, позитивни лимфни нодуси после радикалне цистектомије (позитиван патохистолошки налаз), ширење тумора изван мишићног слоја зида мокраћне бешике после радикалне цистектомије. У истраживању се користи </w:t>
      </w:r>
      <w:r w:rsidR="005216E6" w:rsidRPr="005216E6">
        <w:rPr>
          <w:rFonts w:ascii="Times New Roman" w:hAnsi="Times New Roman" w:cs="Times New Roman"/>
          <w:i/>
          <w:sz w:val="24"/>
          <w:szCs w:val="24"/>
          <w:lang/>
        </w:rPr>
        <w:t>TNM</w:t>
      </w:r>
      <w:r w:rsidR="005216E6">
        <w:rPr>
          <w:rFonts w:ascii="Times New Roman" w:hAnsi="Times New Roman" w:cs="Times New Roman"/>
          <w:sz w:val="24"/>
          <w:szCs w:val="24"/>
          <w:lang/>
        </w:rPr>
        <w:t xml:space="preserve"> класификација</w:t>
      </w:r>
      <w:r w:rsidR="00A30012">
        <w:rPr>
          <w:rFonts w:ascii="Times New Roman" w:hAnsi="Times New Roman" w:cs="Times New Roman"/>
          <w:sz w:val="24"/>
          <w:szCs w:val="24"/>
          <w:lang/>
        </w:rPr>
        <w:t xml:space="preserve"> карцинома мокраћне бешике</w:t>
      </w:r>
      <w:r w:rsidR="00076DC1">
        <w:rPr>
          <w:rFonts w:ascii="Times New Roman" w:hAnsi="Times New Roman" w:cs="Times New Roman"/>
          <w:sz w:val="24"/>
          <w:szCs w:val="24"/>
          <w:lang/>
        </w:rPr>
        <w:t>.</w:t>
      </w:r>
      <w:r w:rsidR="005216E6"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4C236B" w:rsidRPr="00076DC1" w:rsidRDefault="00076DC1" w:rsidP="00AE5F85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Коришћењем бинарне логистичке регресионе анализе</w:t>
      </w:r>
      <w:r w:rsidR="005216E6">
        <w:rPr>
          <w:rFonts w:ascii="Times New Roman" w:hAnsi="Times New Roman" w:cs="Times New Roman"/>
          <w:sz w:val="24"/>
          <w:szCs w:val="24"/>
          <w:lang/>
        </w:rPr>
        <w:t xml:space="preserve"> добијени су номограми за предвиђање три постцистектомијска модалитета по методи бодовног система. </w:t>
      </w:r>
      <w:r>
        <w:rPr>
          <w:rFonts w:ascii="Times New Roman" w:hAnsi="Times New Roman" w:cs="Times New Roman"/>
          <w:sz w:val="24"/>
          <w:szCs w:val="24"/>
          <w:lang/>
        </w:rPr>
        <w:t xml:space="preserve">Снага предиктивних модела је одређивана </w:t>
      </w:r>
      <w:r w:rsidRPr="00076DC1">
        <w:rPr>
          <w:rFonts w:ascii="Cambria" w:hAnsi="Cambria" w:cs="Times New Roman"/>
          <w:i/>
          <w:sz w:val="24"/>
          <w:szCs w:val="24"/>
        </w:rPr>
        <w:t>Hosmer-Lemeshow</w:t>
      </w:r>
      <w:r w:rsidRPr="00861792">
        <w:rPr>
          <w:rFonts w:ascii="Cambria" w:hAnsi="Cambria" w:cs="Times New Roman"/>
          <w:sz w:val="24"/>
          <w:szCs w:val="24"/>
        </w:rPr>
        <w:t xml:space="preserve"> </w:t>
      </w:r>
      <w:r w:rsidRPr="00076DC1">
        <w:rPr>
          <w:rFonts w:ascii="Times New Roman" w:hAnsi="Times New Roman" w:cs="Times New Roman"/>
          <w:sz w:val="24"/>
          <w:szCs w:val="24"/>
        </w:rPr>
        <w:t>тестом</w:t>
      </w:r>
      <w:r>
        <w:rPr>
          <w:rFonts w:ascii="Times New Roman" w:hAnsi="Times New Roman" w:cs="Times New Roman"/>
          <w:sz w:val="24"/>
          <w:szCs w:val="24"/>
          <w:lang/>
        </w:rPr>
        <w:t xml:space="preserve">, а интерна валидност </w:t>
      </w:r>
      <w:r w:rsidRPr="00076DC1">
        <w:rPr>
          <w:rFonts w:ascii="Cambria" w:hAnsi="Cambria" w:cs="Times New Roman"/>
          <w:i/>
          <w:sz w:val="24"/>
          <w:szCs w:val="24"/>
        </w:rPr>
        <w:t>bootstrap</w:t>
      </w:r>
      <w:r w:rsidRPr="00861792">
        <w:rPr>
          <w:rFonts w:ascii="Cambria" w:hAnsi="Cambria" w:cs="Times New Roman"/>
          <w:sz w:val="24"/>
          <w:szCs w:val="24"/>
        </w:rPr>
        <w:t xml:space="preserve"> </w:t>
      </w:r>
      <w:r w:rsidRPr="00076DC1">
        <w:rPr>
          <w:rFonts w:ascii="Times New Roman" w:hAnsi="Times New Roman" w:cs="Times New Roman"/>
          <w:sz w:val="24"/>
          <w:szCs w:val="24"/>
        </w:rPr>
        <w:t>методом</w:t>
      </w:r>
      <w:r>
        <w:rPr>
          <w:rFonts w:ascii="Times New Roman" w:hAnsi="Times New Roman" w:cs="Times New Roman"/>
          <w:sz w:val="24"/>
          <w:szCs w:val="24"/>
          <w:lang/>
        </w:rPr>
        <w:t xml:space="preserve">. </w:t>
      </w:r>
      <w:r w:rsidR="00CD2525">
        <w:rPr>
          <w:rFonts w:ascii="Times New Roman" w:hAnsi="Times New Roman" w:cs="Times New Roman"/>
          <w:sz w:val="24"/>
          <w:szCs w:val="24"/>
          <w:lang/>
        </w:rPr>
        <w:t xml:space="preserve">Предиктивна валидност добијеног модела је утврђена степеном слагања са моделима других истраживача, присутних у релевантној научној периодици. Метријске </w:t>
      </w:r>
      <w:r w:rsidR="00CD2525">
        <w:rPr>
          <w:rFonts w:ascii="Times New Roman" w:hAnsi="Times New Roman" w:cs="Times New Roman"/>
          <w:sz w:val="24"/>
          <w:szCs w:val="24"/>
          <w:lang/>
        </w:rPr>
        <w:lastRenderedPageBreak/>
        <w:t xml:space="preserve">карактеристике добијеног предиктивног модела су испитане утврђивањем дискриминационе валидности процењене преко </w:t>
      </w:r>
      <w:r w:rsidR="00CD2525" w:rsidRPr="00CD2525">
        <w:rPr>
          <w:rFonts w:ascii="Times New Roman" w:hAnsi="Times New Roman" w:cs="Times New Roman"/>
          <w:i/>
          <w:sz w:val="24"/>
          <w:szCs w:val="24"/>
          <w:lang/>
        </w:rPr>
        <w:t>ROC</w:t>
      </w:r>
      <w:r w:rsidR="00CD2525">
        <w:rPr>
          <w:rFonts w:ascii="Times New Roman" w:hAnsi="Times New Roman" w:cs="Times New Roman"/>
          <w:sz w:val="24"/>
          <w:szCs w:val="24"/>
          <w:lang/>
        </w:rPr>
        <w:t xml:space="preserve"> криве, као и одређивањем показатеља сензитивности, специфичности, позитивне и негативне предиктивне вредности. Клиничка корисност предиктивног модела утврђена је анализом криве одлучивања (</w:t>
      </w:r>
      <w:r w:rsidR="00CD2525" w:rsidRPr="00CD2525">
        <w:rPr>
          <w:rFonts w:ascii="Times New Roman" w:hAnsi="Times New Roman" w:cs="Times New Roman"/>
          <w:i/>
          <w:sz w:val="24"/>
          <w:szCs w:val="24"/>
          <w:lang/>
        </w:rPr>
        <w:t>decision curve analysis</w:t>
      </w:r>
      <w:r w:rsidR="00CD2525">
        <w:rPr>
          <w:rFonts w:ascii="Times New Roman" w:hAnsi="Times New Roman" w:cs="Times New Roman"/>
          <w:sz w:val="24"/>
          <w:szCs w:val="24"/>
          <w:lang/>
        </w:rPr>
        <w:t xml:space="preserve">). Дискриминациона вредност три номограма квантификована је </w:t>
      </w:r>
      <w:r w:rsidR="00CD2525" w:rsidRPr="00CD2525">
        <w:rPr>
          <w:rFonts w:ascii="Times New Roman" w:hAnsi="Times New Roman" w:cs="Times New Roman"/>
          <w:i/>
          <w:sz w:val="24"/>
          <w:szCs w:val="24"/>
          <w:lang/>
        </w:rPr>
        <w:t>Harrell</w:t>
      </w:r>
      <w:r w:rsidR="00CD2525">
        <w:rPr>
          <w:rFonts w:ascii="Times New Roman" w:hAnsi="Times New Roman" w:cs="Times New Roman"/>
          <w:sz w:val="24"/>
          <w:szCs w:val="24"/>
          <w:lang/>
        </w:rPr>
        <w:t xml:space="preserve">-овим индексом слагања, </w:t>
      </w:r>
      <w:r w:rsidR="00CD2525" w:rsidRPr="00CD2525">
        <w:rPr>
          <w:rFonts w:ascii="Times New Roman" w:hAnsi="Times New Roman" w:cs="Times New Roman"/>
          <w:i/>
          <w:sz w:val="24"/>
          <w:szCs w:val="24"/>
          <w:lang/>
        </w:rPr>
        <w:t xml:space="preserve">Brier </w:t>
      </w:r>
      <w:r w:rsidR="00CD2525">
        <w:rPr>
          <w:rFonts w:ascii="Times New Roman" w:hAnsi="Times New Roman" w:cs="Times New Roman"/>
          <w:sz w:val="24"/>
          <w:szCs w:val="24"/>
          <w:lang/>
        </w:rPr>
        <w:t>скором</w:t>
      </w:r>
      <w:r w:rsidR="005216E6" w:rsidRPr="00076DC1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CD2525">
        <w:rPr>
          <w:rFonts w:ascii="Times New Roman" w:hAnsi="Times New Roman" w:cs="Times New Roman"/>
          <w:sz w:val="24"/>
          <w:szCs w:val="24"/>
          <w:lang/>
        </w:rPr>
        <w:t xml:space="preserve">и исказана је пољем испод </w:t>
      </w:r>
      <w:r w:rsidR="00CD2525" w:rsidRPr="00CD2525">
        <w:rPr>
          <w:rFonts w:ascii="Times New Roman" w:hAnsi="Times New Roman" w:cs="Times New Roman"/>
          <w:i/>
          <w:sz w:val="24"/>
          <w:szCs w:val="24"/>
          <w:lang/>
        </w:rPr>
        <w:t>ROC</w:t>
      </w:r>
      <w:r w:rsidR="00CD2525">
        <w:rPr>
          <w:rFonts w:ascii="Times New Roman" w:hAnsi="Times New Roman" w:cs="Times New Roman"/>
          <w:sz w:val="24"/>
          <w:szCs w:val="24"/>
          <w:lang/>
        </w:rPr>
        <w:t xml:space="preserve"> криве. </w:t>
      </w:r>
      <w:r w:rsidR="005216E6" w:rsidRPr="00076DC1">
        <w:rPr>
          <w:rFonts w:ascii="Times New Roman" w:hAnsi="Times New Roman" w:cs="Times New Roman"/>
          <w:sz w:val="24"/>
          <w:szCs w:val="24"/>
          <w:lang/>
        </w:rPr>
        <w:t xml:space="preserve">  </w:t>
      </w:r>
      <w:r w:rsidR="00545E2A" w:rsidRPr="00076DC1"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D1643E" w:rsidRPr="005263FC" w:rsidRDefault="00D1643E" w:rsidP="00E809CB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Резултати рада </w:t>
      </w:r>
      <w:r w:rsidR="005263FC">
        <w:rPr>
          <w:rFonts w:ascii="Times New Roman" w:hAnsi="Times New Roman" w:cs="Times New Roman"/>
          <w:sz w:val="24"/>
          <w:szCs w:val="24"/>
          <w:lang/>
        </w:rPr>
        <w:t xml:space="preserve">су </w:t>
      </w:r>
      <w:r>
        <w:rPr>
          <w:rFonts w:ascii="Times New Roman" w:hAnsi="Times New Roman" w:cs="Times New Roman"/>
          <w:sz w:val="24"/>
          <w:szCs w:val="24"/>
        </w:rPr>
        <w:t xml:space="preserve">систематично приказани и добро документовани са </w:t>
      </w:r>
      <w:r w:rsidR="00CD2525">
        <w:rPr>
          <w:rFonts w:ascii="Times New Roman" w:hAnsi="Times New Roman" w:cs="Times New Roman"/>
          <w:sz w:val="24"/>
          <w:szCs w:val="24"/>
          <w:lang/>
        </w:rPr>
        <w:t>девет</w:t>
      </w:r>
      <w:r>
        <w:rPr>
          <w:rFonts w:ascii="Times New Roman" w:hAnsi="Times New Roman" w:cs="Times New Roman"/>
          <w:sz w:val="24"/>
          <w:szCs w:val="24"/>
        </w:rPr>
        <w:t xml:space="preserve"> табела и </w:t>
      </w:r>
      <w:r w:rsidR="00CD2525">
        <w:rPr>
          <w:rFonts w:ascii="Times New Roman" w:hAnsi="Times New Roman" w:cs="Times New Roman"/>
          <w:sz w:val="24"/>
          <w:szCs w:val="24"/>
          <w:lang/>
        </w:rPr>
        <w:t>двадесет једним</w:t>
      </w:r>
      <w:r>
        <w:rPr>
          <w:rFonts w:ascii="Times New Roman" w:hAnsi="Times New Roman" w:cs="Times New Roman"/>
          <w:sz w:val="24"/>
          <w:szCs w:val="24"/>
        </w:rPr>
        <w:t xml:space="preserve"> графикон</w:t>
      </w:r>
      <w:r w:rsidR="00CD2525">
        <w:rPr>
          <w:rFonts w:ascii="Times New Roman" w:hAnsi="Times New Roman" w:cs="Times New Roman"/>
          <w:sz w:val="24"/>
          <w:szCs w:val="24"/>
          <w:lang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. Генерално, резултати испитивања указују на </w:t>
      </w:r>
      <w:r w:rsidR="005263FC">
        <w:rPr>
          <w:rFonts w:ascii="Times New Roman" w:hAnsi="Times New Roman" w:cs="Times New Roman"/>
          <w:sz w:val="24"/>
          <w:szCs w:val="24"/>
          <w:lang/>
        </w:rPr>
        <w:t>велики дијагностички значај компјутеризоване томографије за преоперативно одређивање стадијума тумора мокраћне бешике. Компјутеризованом томографијом мале карлице треба дефинисати димензије тумора и статус пелвичних лимфних нодуса. Ове две предиктивне варијабле значајно учествују у предвиђању проширености карцинома мокраћне бешике у испитиваној серији. Добијени прогностички модели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63FC">
        <w:rPr>
          <w:rFonts w:ascii="Times New Roman" w:hAnsi="Times New Roman" w:cs="Times New Roman"/>
          <w:sz w:val="24"/>
          <w:szCs w:val="24"/>
          <w:lang/>
        </w:rPr>
        <w:t>су бољи од анализиране моделе других аутора и могу се успеш</w:t>
      </w:r>
      <w:r w:rsidR="00333AD0">
        <w:rPr>
          <w:rFonts w:ascii="Times New Roman" w:hAnsi="Times New Roman" w:cs="Times New Roman"/>
          <w:sz w:val="24"/>
          <w:szCs w:val="24"/>
          <w:lang/>
        </w:rPr>
        <w:t xml:space="preserve">но користити у клиничкој пракси за издвајање болесника који имају висок ризик за нетачно преоперативно одређивање стадијума болести (кандидати за прецизније методе допунске дијагностике, као што је магнетна резонанца). </w:t>
      </w:r>
    </w:p>
    <w:p w:rsidR="00D1643E" w:rsidRDefault="00D1643E" w:rsidP="00E809CB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 поглављу дискусија анализирани су добијени резултати и поређени са литературним подацима из ове области. Коментари добијених резултата су садржајни, а начин приказивања података чини их прегледним и разумљивим. </w:t>
      </w:r>
    </w:p>
    <w:p w:rsidR="00D1643E" w:rsidRDefault="00D1643E" w:rsidP="000E297D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lang w:val="sr-Cyrl-CS"/>
        </w:rPr>
        <w:tab/>
      </w:r>
      <w:r w:rsidRPr="006859A1"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претходно изнетих чињеница, Комисија сматра да завршена докторска дисертација 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под називом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CD2525">
        <w:rPr>
          <w:rFonts w:ascii="Times New Roman" w:hAnsi="Times New Roman" w:cs="Times New Roman"/>
          <w:sz w:val="24"/>
          <w:szCs w:val="24"/>
          <w:lang/>
        </w:rPr>
        <w:t>Прогностички модели у предвиђању локално-узнапредовалог тумора мокраћне бешике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6859A1">
        <w:rPr>
          <w:rFonts w:ascii="Times New Roman" w:hAnsi="Times New Roman" w:cs="Times New Roman"/>
          <w:sz w:val="24"/>
          <w:szCs w:val="24"/>
          <w:lang w:val="sr-Cyrl-CS"/>
        </w:rPr>
        <w:t>, по обиму и квалитету израде у потпуности одговара пријављеној теми дисертације.</w:t>
      </w:r>
    </w:p>
    <w:p w:rsidR="00D1643E" w:rsidRPr="006859A1" w:rsidRDefault="00D1643E" w:rsidP="000E297D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9A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1643E" w:rsidRDefault="00D1643E" w:rsidP="00E809CB">
      <w:pPr>
        <w:tabs>
          <w:tab w:val="left" w:pos="851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67C6">
        <w:rPr>
          <w:rFonts w:ascii="Times New Roman" w:hAnsi="Times New Roman" w:cs="Times New Roman"/>
          <w:b/>
          <w:bCs/>
          <w:sz w:val="24"/>
          <w:szCs w:val="24"/>
        </w:rPr>
        <w:t>2.5. Научни резултати докторске дисертације</w:t>
      </w:r>
    </w:p>
    <w:p w:rsidR="00D1643E" w:rsidRPr="002D4C01" w:rsidRDefault="00D1643E" w:rsidP="00E809CB">
      <w:pPr>
        <w:tabs>
          <w:tab w:val="left" w:pos="851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43E" w:rsidRDefault="00D1643E" w:rsidP="00E809CB">
      <w:pPr>
        <w:tabs>
          <w:tab w:val="left" w:pos="567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Најзначајнији резултати истраживања садржани су у следећим закључцима:</w:t>
      </w:r>
    </w:p>
    <w:p w:rsidR="00D1643E" w:rsidRPr="004D638D" w:rsidRDefault="00D1643E" w:rsidP="00E809CB">
      <w:pPr>
        <w:tabs>
          <w:tab w:val="left" w:pos="426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1643E" w:rsidRDefault="00DD0122" w:rsidP="00E809CB">
      <w:pPr>
        <w:pStyle w:val="ListParagraph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lastRenderedPageBreak/>
        <w:t>Преоперативне карактеристике болесника су значајно повезане са стадијумом развоја тумора мокраћне бешике (стадијум тумора мокраћне бешике је утврђен после радикалне цистектомије)</w:t>
      </w:r>
      <w:r w:rsidR="00D1643E">
        <w:rPr>
          <w:rFonts w:ascii="Times New Roman" w:hAnsi="Times New Roman" w:cs="Times New Roman"/>
          <w:sz w:val="24"/>
          <w:szCs w:val="24"/>
        </w:rPr>
        <w:t>.</w:t>
      </w:r>
    </w:p>
    <w:p w:rsidR="00D1643E" w:rsidRPr="008F0821" w:rsidRDefault="00D1643E" w:rsidP="00E809CB">
      <w:pPr>
        <w:pStyle w:val="ListParagraph"/>
        <w:spacing w:after="0" w:line="360" w:lineRule="auto"/>
        <w:ind w:left="284" w:hanging="284"/>
        <w:jc w:val="both"/>
        <w:rPr>
          <w:rFonts w:ascii="Times New Roman" w:hAnsi="Times New Roman" w:cs="Times New Roman"/>
          <w:sz w:val="12"/>
          <w:szCs w:val="12"/>
        </w:rPr>
      </w:pPr>
    </w:p>
    <w:p w:rsidR="00D1643E" w:rsidRPr="00DD0122" w:rsidRDefault="00DD0122" w:rsidP="00E809CB">
      <w:pPr>
        <w:pStyle w:val="ListParagraph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12"/>
          <w:szCs w:val="12"/>
        </w:rPr>
      </w:pPr>
      <w:r w:rsidRPr="00DD0122">
        <w:rPr>
          <w:rFonts w:ascii="Times New Roman" w:hAnsi="Times New Roman" w:cs="Times New Roman"/>
          <w:sz w:val="24"/>
          <w:szCs w:val="24"/>
          <w:lang/>
        </w:rPr>
        <w:t xml:space="preserve">Предиктивни модел засован на преоперативно прикупљеним подацима боље предвиђа локалну проширеност тумора мокраћне бешике (екстравезикална фаза) у односу на појединачне клиничке параметре. </w:t>
      </w:r>
    </w:p>
    <w:p w:rsidR="00DD0122" w:rsidRPr="00EA2694" w:rsidRDefault="00DD0122" w:rsidP="00DD0122">
      <w:pPr>
        <w:pStyle w:val="ListParagraph"/>
        <w:spacing w:after="0" w:line="36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EA2694" w:rsidRPr="00EA2694" w:rsidRDefault="00EA2694" w:rsidP="00E809CB">
      <w:pPr>
        <w:pStyle w:val="ListParagraph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D0122">
        <w:rPr>
          <w:rFonts w:ascii="Times New Roman" w:hAnsi="Times New Roman" w:cs="Times New Roman"/>
          <w:sz w:val="24"/>
          <w:szCs w:val="24"/>
          <w:lang/>
        </w:rPr>
        <w:t>Компјутеризована томографија мале карлице има велику дијагностичку вредност за преоперативну предикцију стадијума болести</w:t>
      </w:r>
      <w:r w:rsidR="00A30012">
        <w:rPr>
          <w:rFonts w:ascii="Times New Roman" w:hAnsi="Times New Roman" w:cs="Times New Roman"/>
          <w:sz w:val="24"/>
          <w:szCs w:val="24"/>
          <w:lang/>
        </w:rPr>
        <w:t xml:space="preserve"> (д</w:t>
      </w:r>
      <w:r>
        <w:rPr>
          <w:rFonts w:ascii="Times New Roman" w:hAnsi="Times New Roman" w:cs="Times New Roman"/>
          <w:sz w:val="24"/>
          <w:szCs w:val="24"/>
          <w:lang/>
        </w:rPr>
        <w:t>имензије тумора и статус пелвичних лимфних нодуса</w:t>
      </w:r>
      <w:r w:rsidR="00A30012">
        <w:rPr>
          <w:rFonts w:ascii="Times New Roman" w:hAnsi="Times New Roman" w:cs="Times New Roman"/>
          <w:sz w:val="24"/>
          <w:szCs w:val="24"/>
          <w:lang/>
        </w:rPr>
        <w:t>)</w:t>
      </w:r>
      <w:r>
        <w:rPr>
          <w:rFonts w:ascii="Times New Roman" w:hAnsi="Times New Roman" w:cs="Times New Roman"/>
          <w:sz w:val="24"/>
          <w:szCs w:val="24"/>
          <w:lang/>
        </w:rPr>
        <w:t xml:space="preserve">. Лимфни нодуси већи од 1.0 </w:t>
      </w:r>
      <w:r w:rsidRPr="00EA2694">
        <w:rPr>
          <w:rFonts w:ascii="Times New Roman" w:hAnsi="Times New Roman" w:cs="Times New Roman"/>
          <w:i/>
          <w:sz w:val="24"/>
          <w:szCs w:val="24"/>
          <w:lang/>
        </w:rPr>
        <w:t>cm</w:t>
      </w:r>
      <w:r>
        <w:rPr>
          <w:rFonts w:ascii="Times New Roman" w:hAnsi="Times New Roman" w:cs="Times New Roman"/>
          <w:sz w:val="24"/>
          <w:szCs w:val="24"/>
          <w:lang/>
        </w:rPr>
        <w:t xml:space="preserve">, а мањи од 2.0 </w:t>
      </w:r>
      <w:r w:rsidRPr="00EA2694">
        <w:rPr>
          <w:rFonts w:ascii="Times New Roman" w:hAnsi="Times New Roman" w:cs="Times New Roman"/>
          <w:i/>
          <w:sz w:val="24"/>
          <w:szCs w:val="24"/>
          <w:lang/>
        </w:rPr>
        <w:t>cm</w:t>
      </w:r>
      <w:r>
        <w:rPr>
          <w:rFonts w:ascii="Times New Roman" w:hAnsi="Times New Roman" w:cs="Times New Roman"/>
          <w:sz w:val="24"/>
          <w:szCs w:val="24"/>
          <w:lang/>
        </w:rPr>
        <w:t>, указују на постојање метастатске болести и потребу за применом неког од модалитета неоадјувантне терапије</w:t>
      </w:r>
      <w:r>
        <w:rPr>
          <w:rFonts w:ascii="Times New Roman" w:hAnsi="Times New Roman" w:cs="Times New Roman"/>
          <w:sz w:val="24"/>
          <w:szCs w:val="24"/>
          <w:lang/>
        </w:rPr>
        <w:t xml:space="preserve"> (</w:t>
      </w:r>
      <w:r>
        <w:rPr>
          <w:rFonts w:ascii="Times New Roman" w:hAnsi="Times New Roman" w:cs="Times New Roman"/>
          <w:sz w:val="24"/>
          <w:szCs w:val="24"/>
          <w:lang/>
        </w:rPr>
        <w:t>радиотерапија, хемиотерапија, биолошка терапија</w:t>
      </w:r>
      <w:r>
        <w:rPr>
          <w:rFonts w:ascii="Times New Roman" w:hAnsi="Times New Roman" w:cs="Times New Roman"/>
          <w:sz w:val="24"/>
          <w:szCs w:val="24"/>
          <w:lang/>
        </w:rPr>
        <w:t>)</w:t>
      </w:r>
      <w:r>
        <w:rPr>
          <w:rFonts w:ascii="Times New Roman" w:hAnsi="Times New Roman" w:cs="Times New Roman"/>
          <w:sz w:val="24"/>
          <w:szCs w:val="24"/>
          <w:lang/>
        </w:rPr>
        <w:t>.</w:t>
      </w:r>
    </w:p>
    <w:p w:rsidR="00EA2694" w:rsidRPr="00EA2694" w:rsidRDefault="00EA2694" w:rsidP="00EA2694">
      <w:pPr>
        <w:pStyle w:val="ListParagraph"/>
        <w:spacing w:after="0" w:line="240" w:lineRule="auto"/>
        <w:rPr>
          <w:rFonts w:ascii="Times New Roman" w:hAnsi="Times New Roman" w:cs="Times New Roman"/>
          <w:sz w:val="16"/>
          <w:szCs w:val="16"/>
          <w:lang/>
        </w:rPr>
      </w:pPr>
    </w:p>
    <w:p w:rsidR="00D1643E" w:rsidRPr="00EA2694" w:rsidRDefault="00DD0122" w:rsidP="00EA2694">
      <w:pPr>
        <w:pStyle w:val="ListParagraph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Локализација тумора је од значаја за планирање оперативног лечења. Суперфицијални карциноми (мање агресивни), у случају одређених неповољних локализација (врат или тригонум мокраћне бешике) </w:t>
      </w:r>
      <w:r w:rsidR="00EA2694">
        <w:rPr>
          <w:rFonts w:ascii="Times New Roman" w:hAnsi="Times New Roman" w:cs="Times New Roman"/>
          <w:sz w:val="24"/>
          <w:szCs w:val="24"/>
          <w:lang/>
        </w:rPr>
        <w:t xml:space="preserve">захтевају модификацију оперативне технике (ТУР наспрам парцијалне цистектомије наспрам радикалне цистектомије). </w:t>
      </w:r>
    </w:p>
    <w:p w:rsidR="00EA2694" w:rsidRPr="00EA2694" w:rsidRDefault="00EA2694" w:rsidP="00EA2694">
      <w:pPr>
        <w:pStyle w:val="ListParagraph"/>
        <w:spacing w:after="0" w:line="36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</w:p>
    <w:p w:rsidR="00D1643E" w:rsidRDefault="00D1643E" w:rsidP="002359BD">
      <w:pPr>
        <w:pStyle w:val="ListParagraph"/>
        <w:numPr>
          <w:ilvl w:val="0"/>
          <w:numId w:val="4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Значај резултата овог испитивања се огледа </w:t>
      </w:r>
      <w:r w:rsidR="00992E10">
        <w:rPr>
          <w:rFonts w:ascii="Times New Roman" w:hAnsi="Times New Roman" w:cs="Times New Roman"/>
          <w:sz w:val="24"/>
          <w:szCs w:val="24"/>
          <w:lang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у томе што указује на потребу индивидуаизације </w:t>
      </w:r>
      <w:r w:rsidR="002359BD">
        <w:rPr>
          <w:rFonts w:ascii="Times New Roman" w:hAnsi="Times New Roman" w:cs="Times New Roman"/>
          <w:sz w:val="24"/>
          <w:szCs w:val="24"/>
          <w:lang/>
        </w:rPr>
        <w:t>преоперативног утврђивања стадијума и планирања оперативног лечења</w:t>
      </w:r>
      <w:r>
        <w:rPr>
          <w:rFonts w:ascii="Times New Roman" w:hAnsi="Times New Roman" w:cs="Times New Roman"/>
          <w:sz w:val="24"/>
          <w:szCs w:val="24"/>
        </w:rPr>
        <w:t xml:space="preserve"> у циљу смањења развоја коморбидитета, смањења трошкова лечења и побољшања квалитета живота болесника </w:t>
      </w:r>
      <w:r w:rsidR="002359BD">
        <w:rPr>
          <w:rFonts w:ascii="Times New Roman" w:hAnsi="Times New Roman" w:cs="Times New Roman"/>
          <w:sz w:val="24"/>
          <w:szCs w:val="24"/>
          <w:lang/>
        </w:rPr>
        <w:t>оболелих од тумора мокраћне бешике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359BD" w:rsidRPr="002359BD" w:rsidRDefault="002359BD" w:rsidP="00E809CB">
      <w:pPr>
        <w:pStyle w:val="ListParagraph"/>
        <w:spacing w:after="0" w:line="360" w:lineRule="auto"/>
        <w:ind w:left="78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D1643E" w:rsidRPr="006667C6" w:rsidRDefault="00D1643E" w:rsidP="00E809C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67C6">
        <w:rPr>
          <w:rFonts w:ascii="Times New Roman" w:hAnsi="Times New Roman" w:cs="Times New Roman"/>
          <w:b/>
          <w:bCs/>
          <w:sz w:val="24"/>
          <w:szCs w:val="24"/>
        </w:rPr>
        <w:t>2.6. Примењивост и корисност резултата у теорији и пракси</w:t>
      </w:r>
    </w:p>
    <w:p w:rsidR="00D1643E" w:rsidRDefault="00D1643E" w:rsidP="00E809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Default="00D1643E" w:rsidP="000E297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6667C6"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резултата ове студије планира се даље изучавање </w:t>
      </w:r>
      <w:r w:rsidR="002359BD">
        <w:rPr>
          <w:rFonts w:ascii="Times New Roman" w:hAnsi="Times New Roman" w:cs="Times New Roman"/>
          <w:sz w:val="24"/>
          <w:szCs w:val="24"/>
          <w:lang w:val="sr-Cyrl-CS"/>
        </w:rPr>
        <w:t>прогностичких модела и њихова спољашња валидација мултицентричним студијама у циљу максимално могуће елиминације субјективности, што бољег преоперативног одређивања стадијума тумора мокраћне бешике и планирања оперативног лечења и/или примене неоадјувантне терапије.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D1643E" w:rsidRDefault="00D1643E" w:rsidP="00E809CB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D1643E" w:rsidRDefault="00D1643E" w:rsidP="00E809C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4227">
        <w:rPr>
          <w:rFonts w:ascii="Times New Roman" w:hAnsi="Times New Roman" w:cs="Times New Roman"/>
          <w:b/>
          <w:bCs/>
          <w:sz w:val="24"/>
          <w:szCs w:val="24"/>
        </w:rPr>
        <w:lastRenderedPageBreak/>
        <w:t>2.7. Начин презентирања резултата научној јавности</w:t>
      </w:r>
    </w:p>
    <w:p w:rsidR="00D1643E" w:rsidRPr="00E44227" w:rsidRDefault="00D1643E" w:rsidP="00E809C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643E" w:rsidRDefault="00D1643E" w:rsidP="000E297D">
      <w:pPr>
        <w:tabs>
          <w:tab w:val="left" w:pos="42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E44227">
        <w:rPr>
          <w:rFonts w:ascii="Times New Roman" w:hAnsi="Times New Roman" w:cs="Times New Roman"/>
          <w:sz w:val="24"/>
          <w:szCs w:val="24"/>
          <w:lang w:val="sr-Cyrl-CS"/>
        </w:rPr>
        <w:t xml:space="preserve">Коначни резултати истраживања су </w:t>
      </w:r>
      <w:r>
        <w:rPr>
          <w:rFonts w:ascii="Times New Roman" w:hAnsi="Times New Roman" w:cs="Times New Roman"/>
          <w:sz w:val="24"/>
          <w:szCs w:val="24"/>
          <w:lang w:val="sr-Cyrl-CS"/>
        </w:rPr>
        <w:t>делимично објављени као оргинално истраживање у часопису од међународног значаја, док су преостали резултати истраживања у припреми за штампу</w:t>
      </w:r>
      <w:r w:rsidRPr="00E44227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D1643E" w:rsidRDefault="00D1643E" w:rsidP="00E809C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1643E" w:rsidRPr="00E44227" w:rsidRDefault="00D1643E" w:rsidP="00E809CB">
      <w:pPr>
        <w:tabs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4227">
        <w:rPr>
          <w:rFonts w:ascii="Times New Roman" w:hAnsi="Times New Roman" w:cs="Times New Roman"/>
          <w:b/>
          <w:bCs/>
          <w:sz w:val="28"/>
          <w:szCs w:val="28"/>
        </w:rPr>
        <w:t>ЗАКЉУЧАК</w:t>
      </w:r>
    </w:p>
    <w:p w:rsidR="00D1643E" w:rsidRDefault="00D1643E" w:rsidP="00E809CB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Pr="00E44227" w:rsidRDefault="00D1643E" w:rsidP="00E809CB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Комисија за оцену и одбрану завршене докторске дисертације кандидата </w:t>
      </w:r>
      <w:r w:rsidR="007A06AE">
        <w:rPr>
          <w:rFonts w:ascii="Times New Roman" w:hAnsi="Times New Roman" w:cs="Times New Roman"/>
          <w:sz w:val="24"/>
          <w:szCs w:val="24"/>
          <w:lang/>
        </w:rPr>
        <w:t>Радета Прелевића</w:t>
      </w:r>
      <w:r>
        <w:rPr>
          <w:rFonts w:ascii="Times New Roman" w:hAnsi="Times New Roman" w:cs="Times New Roman"/>
          <w:sz w:val="24"/>
          <w:szCs w:val="24"/>
        </w:rPr>
        <w:t xml:space="preserve"> под називом „</w:t>
      </w:r>
      <w:r w:rsidR="007A06AE">
        <w:rPr>
          <w:rFonts w:ascii="Times New Roman" w:hAnsi="Times New Roman" w:cs="Times New Roman"/>
          <w:sz w:val="24"/>
          <w:szCs w:val="24"/>
          <w:lang/>
        </w:rPr>
        <w:t>Прогностички модели у предвиђању локално-узнапредовалог тумора мокраћне бешике“</w:t>
      </w:r>
      <w:r>
        <w:rPr>
          <w:rFonts w:ascii="Times New Roman" w:hAnsi="Times New Roman" w:cs="Times New Roman"/>
          <w:sz w:val="24"/>
          <w:szCs w:val="24"/>
        </w:rPr>
        <w:t>, на основу свега наведеног сматра да је истраживање у оквиру тезе засновано на савременим сазнањима и прецизној методологији и да је спроведено на одговарајући, јасан и прецизан начин. Добијени резултати су прегледни, јасни, добро продискут</w:t>
      </w:r>
      <w:r w:rsidR="00425CB0">
        <w:rPr>
          <w:rFonts w:ascii="Times New Roman" w:hAnsi="Times New Roman" w:cs="Times New Roman"/>
          <w:sz w:val="24"/>
          <w:szCs w:val="24"/>
          <w:lang/>
        </w:rPr>
        <w:t>о</w:t>
      </w:r>
      <w:r>
        <w:rPr>
          <w:rFonts w:ascii="Times New Roman" w:hAnsi="Times New Roman" w:cs="Times New Roman"/>
          <w:sz w:val="24"/>
          <w:szCs w:val="24"/>
        </w:rPr>
        <w:t>вани и дају значајан допринос у решавању актуелне и недовољно проучаване проблематике.</w:t>
      </w:r>
    </w:p>
    <w:p w:rsidR="00D1643E" w:rsidRDefault="00D1643E" w:rsidP="00E809CB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Комисија сматра да ова докторска дисертација кандидата </w:t>
      </w:r>
      <w:r w:rsidR="007A06AE">
        <w:rPr>
          <w:rFonts w:ascii="Times New Roman" w:hAnsi="Times New Roman" w:cs="Times New Roman"/>
          <w:sz w:val="24"/>
          <w:szCs w:val="24"/>
          <w:lang/>
        </w:rPr>
        <w:t>др Радета Прелевића</w:t>
      </w:r>
      <w:r>
        <w:rPr>
          <w:rFonts w:ascii="Times New Roman" w:hAnsi="Times New Roman" w:cs="Times New Roman"/>
          <w:sz w:val="24"/>
          <w:szCs w:val="24"/>
        </w:rPr>
        <w:t xml:space="preserve">, урађена под менторством </w:t>
      </w:r>
      <w:r w:rsidR="003322E0">
        <w:rPr>
          <w:rFonts w:ascii="Times New Roman" w:hAnsi="Times New Roman" w:cs="Times New Roman"/>
          <w:sz w:val="24"/>
          <w:szCs w:val="24"/>
          <w:lang/>
        </w:rPr>
        <w:t>д</w:t>
      </w:r>
      <w:r w:rsidR="007A06AE">
        <w:rPr>
          <w:rFonts w:ascii="Times New Roman" w:hAnsi="Times New Roman" w:cs="Times New Roman"/>
          <w:sz w:val="24"/>
          <w:szCs w:val="24"/>
          <w:lang/>
        </w:rPr>
        <w:t xml:space="preserve">оц. др </w:t>
      </w:r>
      <w:r w:rsidR="003322E0">
        <w:rPr>
          <w:rFonts w:ascii="Times New Roman" w:hAnsi="Times New Roman" w:cs="Times New Roman"/>
          <w:sz w:val="24"/>
          <w:szCs w:val="24"/>
          <w:lang/>
        </w:rPr>
        <w:t>Владимира Банчевића</w:t>
      </w:r>
      <w:r>
        <w:rPr>
          <w:rFonts w:ascii="Times New Roman" w:hAnsi="Times New Roman" w:cs="Times New Roman"/>
          <w:sz w:val="24"/>
          <w:szCs w:val="24"/>
        </w:rPr>
        <w:t>, представља оргинални научни допринос и од великог је научног и практичног значаја за изучавање нових дијагностичких и терапијских приступа за подизање квалитета живота болесника који с</w:t>
      </w:r>
      <w:r w:rsidR="007A06AE">
        <w:rPr>
          <w:rFonts w:ascii="Times New Roman" w:hAnsi="Times New Roman" w:cs="Times New Roman"/>
          <w:sz w:val="24"/>
          <w:szCs w:val="24"/>
          <w:lang/>
        </w:rPr>
        <w:t>у оболели од тумора мокраћне бешике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643E" w:rsidRDefault="00D1643E" w:rsidP="000E297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Комисија са задовољством предлаже Наставно-научном већу Факултета медицинских наука Универзитета у Крагујевцу</w:t>
      </w:r>
      <w:r w:rsidR="00425CB0">
        <w:rPr>
          <w:rFonts w:ascii="Times New Roman" w:hAnsi="Times New Roman" w:cs="Times New Roman"/>
          <w:sz w:val="24"/>
          <w:szCs w:val="24"/>
          <w:lang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докторска дисертација под називом „</w:t>
      </w:r>
      <w:r w:rsidR="007A06AE">
        <w:rPr>
          <w:rFonts w:ascii="Times New Roman" w:hAnsi="Times New Roman" w:cs="Times New Roman"/>
          <w:sz w:val="24"/>
          <w:szCs w:val="24"/>
          <w:lang/>
        </w:rPr>
        <w:t>Прогностички модели у предвиђању локално-узнапредовалог тумора мокраћне бешике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425CB0">
        <w:rPr>
          <w:rFonts w:ascii="Times New Roman" w:hAnsi="Times New Roman" w:cs="Times New Roman"/>
          <w:sz w:val="24"/>
          <w:szCs w:val="24"/>
          <w:lang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кандидата др </w:t>
      </w:r>
      <w:r w:rsidR="007A06AE">
        <w:rPr>
          <w:rFonts w:ascii="Times New Roman" w:hAnsi="Times New Roman" w:cs="Times New Roman"/>
          <w:sz w:val="24"/>
          <w:szCs w:val="24"/>
          <w:lang/>
        </w:rPr>
        <w:t>Радета Прелевића</w:t>
      </w:r>
      <w:r>
        <w:rPr>
          <w:rFonts w:ascii="Times New Roman" w:hAnsi="Times New Roman" w:cs="Times New Roman"/>
          <w:sz w:val="24"/>
          <w:szCs w:val="24"/>
        </w:rPr>
        <w:t xml:space="preserve"> буде позитивно оцењена и одобрена за јавну одбрану.</w:t>
      </w:r>
    </w:p>
    <w:p w:rsidR="00D1643E" w:rsidRDefault="00EA2694" w:rsidP="006A086C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="00D1643E" w:rsidRPr="00F74DF6">
        <w:rPr>
          <w:rFonts w:ascii="Times New Roman" w:hAnsi="Times New Roman" w:cs="Times New Roman"/>
          <w:b/>
          <w:bCs/>
          <w:sz w:val="24"/>
          <w:szCs w:val="24"/>
        </w:rPr>
        <w:lastRenderedPageBreak/>
        <w:t>ЧЛАНОВИ КОМИСИЈЕ:</w:t>
      </w:r>
    </w:p>
    <w:p w:rsidR="00D1643E" w:rsidRDefault="00D1643E" w:rsidP="000C58D2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D1643E" w:rsidRPr="00F74DF6" w:rsidRDefault="00D1643E" w:rsidP="000C58D2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D1643E" w:rsidRDefault="007A06AE" w:rsidP="007A06AE">
      <w:pPr>
        <w:pStyle w:val="ListParagraph"/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/>
        </w:rPr>
        <w:t xml:space="preserve">Проф. </w:t>
      </w:r>
      <w:r w:rsidR="00D1643E" w:rsidRPr="000C58D2">
        <w:rPr>
          <w:rFonts w:ascii="Times New Roman" w:hAnsi="Times New Roman" w:cs="Times New Roman"/>
        </w:rPr>
        <w:t xml:space="preserve">др Дејан Петровић, </w:t>
      </w:r>
      <w:r>
        <w:rPr>
          <w:rFonts w:ascii="Times New Roman" w:hAnsi="Times New Roman" w:cs="Times New Roman"/>
          <w:lang/>
        </w:rPr>
        <w:t>ванредни професор</w:t>
      </w:r>
      <w:r w:rsidR="00D1643E" w:rsidRPr="000C58D2">
        <w:rPr>
          <w:rFonts w:ascii="Times New Roman" w:hAnsi="Times New Roman" w:cs="Times New Roman"/>
        </w:rPr>
        <w:t xml:space="preserve"> </w:t>
      </w:r>
      <w:r w:rsidR="000E1EB0" w:rsidRPr="000C58D2">
        <w:rPr>
          <w:rFonts w:ascii="Times New Roman" w:hAnsi="Times New Roman" w:cs="Times New Roman"/>
        </w:rPr>
        <w:t xml:space="preserve">за ужу научну област Интерна медицина </w:t>
      </w:r>
      <w:r w:rsidR="00D1643E" w:rsidRPr="000C58D2">
        <w:rPr>
          <w:rFonts w:ascii="Times New Roman" w:hAnsi="Times New Roman" w:cs="Times New Roman"/>
        </w:rPr>
        <w:t>Факултета м</w:t>
      </w:r>
      <w:r w:rsidR="00D1643E">
        <w:rPr>
          <w:rFonts w:ascii="Times New Roman" w:hAnsi="Times New Roman" w:cs="Times New Roman"/>
        </w:rPr>
        <w:t xml:space="preserve">едицинских наука Универзитета у </w:t>
      </w:r>
      <w:r w:rsidR="00D1643E" w:rsidRPr="000C58D2">
        <w:rPr>
          <w:rFonts w:ascii="Times New Roman" w:hAnsi="Times New Roman" w:cs="Times New Roman"/>
        </w:rPr>
        <w:t>Крагујевцу, председник,</w:t>
      </w:r>
    </w:p>
    <w:p w:rsidR="00D1643E" w:rsidRPr="007A06AE" w:rsidRDefault="00D1643E" w:rsidP="007A06AE">
      <w:pPr>
        <w:pStyle w:val="ListParagraph"/>
        <w:tabs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 w:rsidR="007A06AE">
        <w:rPr>
          <w:rFonts w:ascii="Times New Roman" w:hAnsi="Times New Roman" w:cs="Times New Roman"/>
          <w:lang/>
        </w:rPr>
        <w:t xml:space="preserve">     </w:t>
      </w:r>
      <w:r>
        <w:rPr>
          <w:rFonts w:ascii="Times New Roman" w:hAnsi="Times New Roman" w:cs="Times New Roman"/>
        </w:rPr>
        <w:t>_________________________________________________________</w:t>
      </w:r>
      <w:r w:rsidR="007A06AE">
        <w:rPr>
          <w:rFonts w:ascii="Times New Roman" w:hAnsi="Times New Roman" w:cs="Times New Roman"/>
          <w:lang/>
        </w:rPr>
        <w:t>__________</w:t>
      </w:r>
      <w:r w:rsidR="00425CB0">
        <w:rPr>
          <w:rFonts w:ascii="Times New Roman" w:hAnsi="Times New Roman" w:cs="Times New Roman"/>
          <w:lang/>
        </w:rPr>
        <w:t>_____</w:t>
      </w:r>
    </w:p>
    <w:p w:rsidR="00D1643E" w:rsidRPr="00F74DF6" w:rsidRDefault="00D1643E" w:rsidP="007A06AE">
      <w:pPr>
        <w:pStyle w:val="ListParagraph"/>
        <w:tabs>
          <w:tab w:val="left" w:pos="709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</w:p>
    <w:p w:rsidR="00D1643E" w:rsidRDefault="00D1643E" w:rsidP="007A06AE">
      <w:pPr>
        <w:pStyle w:val="ListParagraph"/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Проф. др </w:t>
      </w:r>
      <w:r w:rsidR="001F23D8">
        <w:rPr>
          <w:rFonts w:ascii="Times New Roman" w:hAnsi="Times New Roman" w:cs="Times New Roman"/>
          <w:lang/>
        </w:rPr>
        <w:t>Зоран Џамић</w:t>
      </w:r>
      <w:r>
        <w:rPr>
          <w:rFonts w:ascii="Times New Roman" w:hAnsi="Times New Roman" w:cs="Times New Roman"/>
        </w:rPr>
        <w:t xml:space="preserve">, ванредни професор </w:t>
      </w:r>
      <w:r w:rsidR="000E1EB0">
        <w:rPr>
          <w:rFonts w:ascii="Times New Roman" w:hAnsi="Times New Roman" w:cs="Times New Roman"/>
        </w:rPr>
        <w:t xml:space="preserve">за ужу научну област </w:t>
      </w:r>
      <w:r w:rsidR="000E1EB0">
        <w:rPr>
          <w:rFonts w:ascii="Times New Roman" w:hAnsi="Times New Roman" w:cs="Times New Roman"/>
          <w:lang/>
        </w:rPr>
        <w:t>Хирургија</w:t>
      </w:r>
      <w:r w:rsidR="000E1E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Медицинскиг факултета Универзитета у Београду, члан.</w:t>
      </w:r>
    </w:p>
    <w:p w:rsidR="00D1643E" w:rsidRPr="001F23D8" w:rsidRDefault="001F23D8" w:rsidP="007A06AE">
      <w:pPr>
        <w:pStyle w:val="ListParagraph"/>
        <w:tabs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     </w:t>
      </w:r>
      <w:r w:rsidR="00D1643E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  <w:lang/>
        </w:rPr>
        <w:t>__________</w:t>
      </w:r>
      <w:r w:rsidR="00425CB0">
        <w:rPr>
          <w:rFonts w:ascii="Times New Roman" w:hAnsi="Times New Roman" w:cs="Times New Roman"/>
          <w:lang/>
        </w:rPr>
        <w:t>_____</w:t>
      </w:r>
    </w:p>
    <w:p w:rsidR="00D1643E" w:rsidRPr="00F74DF6" w:rsidRDefault="00D1643E" w:rsidP="007A06AE">
      <w:pPr>
        <w:pStyle w:val="ListParagraph"/>
        <w:tabs>
          <w:tab w:val="left" w:pos="709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</w:p>
    <w:p w:rsidR="00D1643E" w:rsidRDefault="00D1643E" w:rsidP="001F23D8">
      <w:pPr>
        <w:pStyle w:val="ListParagraph"/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Доц. др </w:t>
      </w:r>
      <w:r w:rsidR="001F23D8">
        <w:rPr>
          <w:rFonts w:ascii="Times New Roman" w:hAnsi="Times New Roman" w:cs="Times New Roman"/>
          <w:lang/>
        </w:rPr>
        <w:t>Предраг Алексић</w:t>
      </w:r>
      <w:r>
        <w:rPr>
          <w:rFonts w:ascii="Times New Roman" w:hAnsi="Times New Roman" w:cs="Times New Roman"/>
        </w:rPr>
        <w:t xml:space="preserve">, доцент </w:t>
      </w:r>
      <w:r w:rsidR="000E1EB0">
        <w:rPr>
          <w:rFonts w:ascii="Times New Roman" w:hAnsi="Times New Roman" w:cs="Times New Roman"/>
        </w:rPr>
        <w:t xml:space="preserve">за ужу научну област </w:t>
      </w:r>
      <w:r w:rsidR="000E1EB0">
        <w:rPr>
          <w:rFonts w:ascii="Times New Roman" w:hAnsi="Times New Roman" w:cs="Times New Roman"/>
          <w:lang/>
        </w:rPr>
        <w:t>Хирургија</w:t>
      </w:r>
      <w:r w:rsidR="000E1E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Медицинског факултета </w:t>
      </w:r>
      <w:r w:rsidR="003322E0">
        <w:rPr>
          <w:rFonts w:ascii="Times New Roman" w:hAnsi="Times New Roman" w:cs="Times New Roman"/>
          <w:lang/>
        </w:rPr>
        <w:t xml:space="preserve">ВМА </w:t>
      </w:r>
      <w:r>
        <w:rPr>
          <w:rFonts w:ascii="Times New Roman" w:hAnsi="Times New Roman" w:cs="Times New Roman"/>
        </w:rPr>
        <w:t xml:space="preserve">Универзитета </w:t>
      </w:r>
      <w:r w:rsidR="003322E0">
        <w:rPr>
          <w:rFonts w:ascii="Times New Roman" w:hAnsi="Times New Roman" w:cs="Times New Roman"/>
          <w:lang/>
        </w:rPr>
        <w:t>одбране у Београду</w:t>
      </w:r>
      <w:r>
        <w:rPr>
          <w:rFonts w:ascii="Times New Roman" w:hAnsi="Times New Roman" w:cs="Times New Roman"/>
        </w:rPr>
        <w:t>, члан</w:t>
      </w:r>
    </w:p>
    <w:p w:rsidR="00D1643E" w:rsidRPr="001F23D8" w:rsidRDefault="001F23D8" w:rsidP="007A06A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  <w:lang/>
        </w:rPr>
        <w:t xml:space="preserve">     </w:t>
      </w:r>
      <w:r w:rsidR="00D1643E" w:rsidRPr="00B167E0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  <w:lang/>
        </w:rPr>
        <w:t>__________</w:t>
      </w:r>
      <w:r w:rsidR="00425CB0">
        <w:rPr>
          <w:rFonts w:ascii="Times New Roman" w:hAnsi="Times New Roman" w:cs="Times New Roman"/>
          <w:lang/>
        </w:rPr>
        <w:t>______</w:t>
      </w:r>
    </w:p>
    <w:p w:rsidR="00D1643E" w:rsidRPr="00F74DF6" w:rsidRDefault="00D1643E" w:rsidP="00F74DF6">
      <w:pPr>
        <w:pStyle w:val="ListParagraph"/>
        <w:tabs>
          <w:tab w:val="left" w:pos="709"/>
        </w:tabs>
        <w:spacing w:after="0" w:line="360" w:lineRule="auto"/>
        <w:ind w:left="567"/>
        <w:rPr>
          <w:rFonts w:ascii="Times New Roman" w:hAnsi="Times New Roman" w:cs="Times New Roman"/>
          <w:sz w:val="16"/>
          <w:szCs w:val="16"/>
        </w:rPr>
      </w:pPr>
    </w:p>
    <w:p w:rsidR="00D1643E" w:rsidRDefault="00D1643E" w:rsidP="00F74DF6">
      <w:pPr>
        <w:pStyle w:val="ListParagraph"/>
        <w:tabs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D1643E" w:rsidRDefault="00D1643E" w:rsidP="00F74DF6">
      <w:pPr>
        <w:pStyle w:val="ListParagraph"/>
        <w:tabs>
          <w:tab w:val="left" w:pos="709"/>
        </w:tabs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1643E" w:rsidRPr="00B167E0" w:rsidRDefault="00535354" w:rsidP="00535354">
      <w:pPr>
        <w:pStyle w:val="ListParagraph"/>
        <w:tabs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</w:r>
      <w:r w:rsidR="007A06AE">
        <w:rPr>
          <w:rFonts w:ascii="Times New Roman" w:hAnsi="Times New Roman" w:cs="Times New Roman"/>
          <w:sz w:val="24"/>
          <w:szCs w:val="24"/>
        </w:rPr>
        <w:t xml:space="preserve">Крагујевац, </w:t>
      </w:r>
      <w:r w:rsidR="00425CB0">
        <w:rPr>
          <w:rFonts w:ascii="Times New Roman" w:hAnsi="Times New Roman" w:cs="Times New Roman"/>
          <w:sz w:val="24"/>
          <w:szCs w:val="24"/>
          <w:lang/>
        </w:rPr>
        <w:t>05</w:t>
      </w:r>
      <w:r w:rsidR="00D1643E" w:rsidRPr="00B167E0">
        <w:rPr>
          <w:rFonts w:ascii="Times New Roman" w:hAnsi="Times New Roman" w:cs="Times New Roman"/>
          <w:sz w:val="24"/>
          <w:szCs w:val="24"/>
        </w:rPr>
        <w:t>.</w:t>
      </w:r>
      <w:r w:rsidR="007A06AE">
        <w:rPr>
          <w:rFonts w:ascii="Times New Roman" w:hAnsi="Times New Roman" w:cs="Times New Roman"/>
          <w:sz w:val="24"/>
          <w:szCs w:val="24"/>
          <w:lang/>
        </w:rPr>
        <w:t>01</w:t>
      </w:r>
      <w:r w:rsidR="00D1643E" w:rsidRPr="00B167E0">
        <w:rPr>
          <w:rFonts w:ascii="Times New Roman" w:hAnsi="Times New Roman" w:cs="Times New Roman"/>
          <w:sz w:val="24"/>
          <w:szCs w:val="24"/>
        </w:rPr>
        <w:t>.201</w:t>
      </w:r>
      <w:r w:rsidR="007A06AE">
        <w:rPr>
          <w:rFonts w:ascii="Times New Roman" w:hAnsi="Times New Roman" w:cs="Times New Roman"/>
          <w:sz w:val="24"/>
          <w:szCs w:val="24"/>
          <w:lang/>
        </w:rPr>
        <w:t>5</w:t>
      </w:r>
      <w:r w:rsidR="00D1643E" w:rsidRPr="00B167E0">
        <w:rPr>
          <w:rFonts w:ascii="Times New Roman" w:hAnsi="Times New Roman" w:cs="Times New Roman"/>
          <w:sz w:val="24"/>
          <w:szCs w:val="24"/>
        </w:rPr>
        <w:t>. год.</w:t>
      </w:r>
    </w:p>
    <w:p w:rsidR="00D1643E" w:rsidRPr="000C58D2" w:rsidRDefault="00D1643E" w:rsidP="000C58D2">
      <w:pPr>
        <w:pStyle w:val="ListParagraph"/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43E" w:rsidRPr="006667C6" w:rsidRDefault="00D1643E" w:rsidP="000C58D2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1643E" w:rsidRPr="002542DE" w:rsidRDefault="00D1643E" w:rsidP="000C58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1643E" w:rsidRPr="002542DE" w:rsidSect="005015B0">
      <w:footerReference w:type="default" r:id="rId7"/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F07" w:rsidRDefault="001D2F07" w:rsidP="008F0821">
      <w:pPr>
        <w:spacing w:after="0" w:line="240" w:lineRule="auto"/>
      </w:pPr>
      <w:r>
        <w:separator/>
      </w:r>
    </w:p>
  </w:endnote>
  <w:endnote w:type="continuationSeparator" w:id="0">
    <w:p w:rsidR="001D2F07" w:rsidRDefault="001D2F07" w:rsidP="008F0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43E" w:rsidRDefault="00AA61AE">
    <w:pPr>
      <w:pStyle w:val="Footer"/>
      <w:jc w:val="right"/>
    </w:pPr>
    <w:r w:rsidRPr="00043755">
      <w:rPr>
        <w:rFonts w:ascii="Times New Roman" w:hAnsi="Times New Roman" w:cs="Times New Roman"/>
      </w:rPr>
      <w:fldChar w:fldCharType="begin"/>
    </w:r>
    <w:r w:rsidR="00D1643E" w:rsidRPr="00043755">
      <w:rPr>
        <w:rFonts w:ascii="Times New Roman" w:hAnsi="Times New Roman" w:cs="Times New Roman"/>
      </w:rPr>
      <w:instrText xml:space="preserve"> PAGE   \* MERGEFORMAT </w:instrText>
    </w:r>
    <w:r w:rsidRPr="00043755">
      <w:rPr>
        <w:rFonts w:ascii="Times New Roman" w:hAnsi="Times New Roman" w:cs="Times New Roman"/>
      </w:rPr>
      <w:fldChar w:fldCharType="separate"/>
    </w:r>
    <w:r w:rsidR="00F85D32">
      <w:rPr>
        <w:rFonts w:ascii="Times New Roman" w:hAnsi="Times New Roman" w:cs="Times New Roman"/>
        <w:noProof/>
      </w:rPr>
      <w:t>9</w:t>
    </w:r>
    <w:r w:rsidRPr="00043755">
      <w:rPr>
        <w:rFonts w:ascii="Times New Roman" w:hAnsi="Times New Roman" w:cs="Times New Roman"/>
      </w:rPr>
      <w:fldChar w:fldCharType="end"/>
    </w:r>
  </w:p>
  <w:p w:rsidR="00D1643E" w:rsidRDefault="00D1643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F07" w:rsidRDefault="001D2F07" w:rsidP="008F0821">
      <w:pPr>
        <w:spacing w:after="0" w:line="240" w:lineRule="auto"/>
      </w:pPr>
      <w:r>
        <w:separator/>
      </w:r>
    </w:p>
  </w:footnote>
  <w:footnote w:type="continuationSeparator" w:id="0">
    <w:p w:rsidR="001D2F07" w:rsidRDefault="001D2F07" w:rsidP="008F0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F1408"/>
    <w:multiLevelType w:val="hybridMultilevel"/>
    <w:tmpl w:val="BE44C9D4"/>
    <w:lvl w:ilvl="0" w:tplc="5FEC3F9A">
      <w:start w:val="1"/>
      <w:numFmt w:val="decimal"/>
      <w:lvlText w:val="%1."/>
      <w:lvlJc w:val="left"/>
      <w:pPr>
        <w:ind w:left="780" w:hanging="360"/>
      </w:pPr>
      <w:rPr>
        <w:sz w:val="24"/>
        <w:szCs w:val="24"/>
      </w:rPr>
    </w:lvl>
    <w:lvl w:ilvl="1" w:tplc="081A0019">
      <w:start w:val="1"/>
      <w:numFmt w:val="lowerLetter"/>
      <w:lvlText w:val="%2."/>
      <w:lvlJc w:val="left"/>
      <w:pPr>
        <w:ind w:left="1500" w:hanging="360"/>
      </w:pPr>
    </w:lvl>
    <w:lvl w:ilvl="2" w:tplc="081A001B">
      <w:start w:val="1"/>
      <w:numFmt w:val="lowerRoman"/>
      <w:lvlText w:val="%3."/>
      <w:lvlJc w:val="right"/>
      <w:pPr>
        <w:ind w:left="2220" w:hanging="180"/>
      </w:pPr>
    </w:lvl>
    <w:lvl w:ilvl="3" w:tplc="081A000F">
      <w:start w:val="1"/>
      <w:numFmt w:val="decimal"/>
      <w:lvlText w:val="%4."/>
      <w:lvlJc w:val="left"/>
      <w:pPr>
        <w:ind w:left="2940" w:hanging="360"/>
      </w:pPr>
    </w:lvl>
    <w:lvl w:ilvl="4" w:tplc="081A0019">
      <w:start w:val="1"/>
      <w:numFmt w:val="lowerLetter"/>
      <w:lvlText w:val="%5."/>
      <w:lvlJc w:val="left"/>
      <w:pPr>
        <w:ind w:left="3660" w:hanging="360"/>
      </w:pPr>
    </w:lvl>
    <w:lvl w:ilvl="5" w:tplc="081A001B">
      <w:start w:val="1"/>
      <w:numFmt w:val="lowerRoman"/>
      <w:lvlText w:val="%6."/>
      <w:lvlJc w:val="right"/>
      <w:pPr>
        <w:ind w:left="4380" w:hanging="180"/>
      </w:pPr>
    </w:lvl>
    <w:lvl w:ilvl="6" w:tplc="081A000F">
      <w:start w:val="1"/>
      <w:numFmt w:val="decimal"/>
      <w:lvlText w:val="%7."/>
      <w:lvlJc w:val="left"/>
      <w:pPr>
        <w:ind w:left="5100" w:hanging="360"/>
      </w:pPr>
    </w:lvl>
    <w:lvl w:ilvl="7" w:tplc="081A0019">
      <w:start w:val="1"/>
      <w:numFmt w:val="lowerLetter"/>
      <w:lvlText w:val="%8."/>
      <w:lvlJc w:val="left"/>
      <w:pPr>
        <w:ind w:left="5820" w:hanging="360"/>
      </w:pPr>
    </w:lvl>
    <w:lvl w:ilvl="8" w:tplc="081A001B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6547164"/>
    <w:multiLevelType w:val="hybridMultilevel"/>
    <w:tmpl w:val="9B661028"/>
    <w:lvl w:ilvl="0" w:tplc="081A000F">
      <w:start w:val="1"/>
      <w:numFmt w:val="decimal"/>
      <w:lvlText w:val="%1."/>
      <w:lvlJc w:val="left"/>
      <w:pPr>
        <w:ind w:left="780" w:hanging="360"/>
      </w:pPr>
    </w:lvl>
    <w:lvl w:ilvl="1" w:tplc="081A0019">
      <w:start w:val="1"/>
      <w:numFmt w:val="lowerLetter"/>
      <w:lvlText w:val="%2."/>
      <w:lvlJc w:val="left"/>
      <w:pPr>
        <w:ind w:left="1500" w:hanging="360"/>
      </w:pPr>
    </w:lvl>
    <w:lvl w:ilvl="2" w:tplc="081A001B">
      <w:start w:val="1"/>
      <w:numFmt w:val="lowerRoman"/>
      <w:lvlText w:val="%3."/>
      <w:lvlJc w:val="right"/>
      <w:pPr>
        <w:ind w:left="2220" w:hanging="180"/>
      </w:pPr>
    </w:lvl>
    <w:lvl w:ilvl="3" w:tplc="081A000F">
      <w:start w:val="1"/>
      <w:numFmt w:val="decimal"/>
      <w:lvlText w:val="%4."/>
      <w:lvlJc w:val="left"/>
      <w:pPr>
        <w:ind w:left="2940" w:hanging="360"/>
      </w:pPr>
    </w:lvl>
    <w:lvl w:ilvl="4" w:tplc="081A0019">
      <w:start w:val="1"/>
      <w:numFmt w:val="lowerLetter"/>
      <w:lvlText w:val="%5."/>
      <w:lvlJc w:val="left"/>
      <w:pPr>
        <w:ind w:left="3660" w:hanging="360"/>
      </w:pPr>
    </w:lvl>
    <w:lvl w:ilvl="5" w:tplc="081A001B">
      <w:start w:val="1"/>
      <w:numFmt w:val="lowerRoman"/>
      <w:lvlText w:val="%6."/>
      <w:lvlJc w:val="right"/>
      <w:pPr>
        <w:ind w:left="4380" w:hanging="180"/>
      </w:pPr>
    </w:lvl>
    <w:lvl w:ilvl="6" w:tplc="081A000F">
      <w:start w:val="1"/>
      <w:numFmt w:val="decimal"/>
      <w:lvlText w:val="%7."/>
      <w:lvlJc w:val="left"/>
      <w:pPr>
        <w:ind w:left="5100" w:hanging="360"/>
      </w:pPr>
    </w:lvl>
    <w:lvl w:ilvl="7" w:tplc="081A0019">
      <w:start w:val="1"/>
      <w:numFmt w:val="lowerLetter"/>
      <w:lvlText w:val="%8."/>
      <w:lvlJc w:val="left"/>
      <w:pPr>
        <w:ind w:left="5820" w:hanging="360"/>
      </w:pPr>
    </w:lvl>
    <w:lvl w:ilvl="8" w:tplc="081A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BEA3500"/>
    <w:multiLevelType w:val="hybridMultilevel"/>
    <w:tmpl w:val="20FCE9B2"/>
    <w:lvl w:ilvl="0" w:tplc="081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81A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81A0005">
      <w:start w:val="1"/>
      <w:numFmt w:val="bullet"/>
      <w:lvlText w:val=""/>
      <w:lvlJc w:val="left"/>
      <w:pPr>
        <w:ind w:left="2760" w:hanging="360"/>
      </w:pPr>
      <w:rPr>
        <w:rFonts w:ascii="Wingdings" w:hAnsi="Wingdings" w:cs="Wingdings" w:hint="default"/>
      </w:rPr>
    </w:lvl>
    <w:lvl w:ilvl="3" w:tplc="081A0001">
      <w:start w:val="1"/>
      <w:numFmt w:val="bullet"/>
      <w:lvlText w:val=""/>
      <w:lvlJc w:val="left"/>
      <w:pPr>
        <w:ind w:left="3480" w:hanging="360"/>
      </w:pPr>
      <w:rPr>
        <w:rFonts w:ascii="Symbol" w:hAnsi="Symbol" w:cs="Symbol" w:hint="default"/>
      </w:rPr>
    </w:lvl>
    <w:lvl w:ilvl="4" w:tplc="081A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81A0005">
      <w:start w:val="1"/>
      <w:numFmt w:val="bullet"/>
      <w:lvlText w:val=""/>
      <w:lvlJc w:val="left"/>
      <w:pPr>
        <w:ind w:left="4920" w:hanging="360"/>
      </w:pPr>
      <w:rPr>
        <w:rFonts w:ascii="Wingdings" w:hAnsi="Wingdings" w:cs="Wingdings" w:hint="default"/>
      </w:rPr>
    </w:lvl>
    <w:lvl w:ilvl="6" w:tplc="081A0001">
      <w:start w:val="1"/>
      <w:numFmt w:val="bullet"/>
      <w:lvlText w:val=""/>
      <w:lvlJc w:val="left"/>
      <w:pPr>
        <w:ind w:left="5640" w:hanging="360"/>
      </w:pPr>
      <w:rPr>
        <w:rFonts w:ascii="Symbol" w:hAnsi="Symbol" w:cs="Symbol" w:hint="default"/>
      </w:rPr>
    </w:lvl>
    <w:lvl w:ilvl="7" w:tplc="081A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81A0005">
      <w:start w:val="1"/>
      <w:numFmt w:val="bullet"/>
      <w:lvlText w:val=""/>
      <w:lvlJc w:val="left"/>
      <w:pPr>
        <w:ind w:left="7080" w:hanging="360"/>
      </w:pPr>
      <w:rPr>
        <w:rFonts w:ascii="Wingdings" w:hAnsi="Wingdings" w:cs="Wingdings" w:hint="default"/>
      </w:rPr>
    </w:lvl>
  </w:abstractNum>
  <w:abstractNum w:abstractNumId="3">
    <w:nsid w:val="469D358A"/>
    <w:multiLevelType w:val="hybridMultilevel"/>
    <w:tmpl w:val="3EFA5712"/>
    <w:lvl w:ilvl="0" w:tplc="081A000F">
      <w:start w:val="1"/>
      <w:numFmt w:val="decimal"/>
      <w:lvlText w:val="%1."/>
      <w:lvlJc w:val="left"/>
      <w:pPr>
        <w:ind w:left="1689" w:hanging="360"/>
      </w:pPr>
      <w:rPr>
        <w:rFonts w:hint="default"/>
      </w:rPr>
    </w:lvl>
    <w:lvl w:ilvl="1" w:tplc="081A0019">
      <w:start w:val="1"/>
      <w:numFmt w:val="lowerLetter"/>
      <w:lvlText w:val="%2."/>
      <w:lvlJc w:val="left"/>
      <w:pPr>
        <w:ind w:left="2409" w:hanging="360"/>
      </w:pPr>
    </w:lvl>
    <w:lvl w:ilvl="2" w:tplc="081A001B">
      <w:start w:val="1"/>
      <w:numFmt w:val="lowerRoman"/>
      <w:lvlText w:val="%3."/>
      <w:lvlJc w:val="right"/>
      <w:pPr>
        <w:ind w:left="3129" w:hanging="180"/>
      </w:pPr>
    </w:lvl>
    <w:lvl w:ilvl="3" w:tplc="081A000F">
      <w:start w:val="1"/>
      <w:numFmt w:val="decimal"/>
      <w:lvlText w:val="%4."/>
      <w:lvlJc w:val="left"/>
      <w:pPr>
        <w:ind w:left="3849" w:hanging="360"/>
      </w:pPr>
    </w:lvl>
    <w:lvl w:ilvl="4" w:tplc="081A0019">
      <w:start w:val="1"/>
      <w:numFmt w:val="lowerLetter"/>
      <w:lvlText w:val="%5."/>
      <w:lvlJc w:val="left"/>
      <w:pPr>
        <w:ind w:left="4569" w:hanging="360"/>
      </w:pPr>
    </w:lvl>
    <w:lvl w:ilvl="5" w:tplc="081A001B">
      <w:start w:val="1"/>
      <w:numFmt w:val="lowerRoman"/>
      <w:lvlText w:val="%6."/>
      <w:lvlJc w:val="right"/>
      <w:pPr>
        <w:ind w:left="5289" w:hanging="180"/>
      </w:pPr>
    </w:lvl>
    <w:lvl w:ilvl="6" w:tplc="081A000F">
      <w:start w:val="1"/>
      <w:numFmt w:val="decimal"/>
      <w:lvlText w:val="%7."/>
      <w:lvlJc w:val="left"/>
      <w:pPr>
        <w:ind w:left="6009" w:hanging="360"/>
      </w:pPr>
    </w:lvl>
    <w:lvl w:ilvl="7" w:tplc="081A0019">
      <w:start w:val="1"/>
      <w:numFmt w:val="lowerLetter"/>
      <w:lvlText w:val="%8."/>
      <w:lvlJc w:val="left"/>
      <w:pPr>
        <w:ind w:left="6729" w:hanging="360"/>
      </w:pPr>
    </w:lvl>
    <w:lvl w:ilvl="8" w:tplc="081A001B">
      <w:start w:val="1"/>
      <w:numFmt w:val="lowerRoman"/>
      <w:lvlText w:val="%9."/>
      <w:lvlJc w:val="right"/>
      <w:pPr>
        <w:ind w:left="7449" w:hanging="180"/>
      </w:pPr>
    </w:lvl>
  </w:abstractNum>
  <w:abstractNum w:abstractNumId="4">
    <w:nsid w:val="6EA56D68"/>
    <w:multiLevelType w:val="hybridMultilevel"/>
    <w:tmpl w:val="E89AE33C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015B0"/>
    <w:rsid w:val="00001BB0"/>
    <w:rsid w:val="000152FB"/>
    <w:rsid w:val="00015532"/>
    <w:rsid w:val="0001649B"/>
    <w:rsid w:val="00043755"/>
    <w:rsid w:val="000559D8"/>
    <w:rsid w:val="00076DC1"/>
    <w:rsid w:val="0008187C"/>
    <w:rsid w:val="00094105"/>
    <w:rsid w:val="000A7693"/>
    <w:rsid w:val="000C06DE"/>
    <w:rsid w:val="000C5344"/>
    <w:rsid w:val="000C58D2"/>
    <w:rsid w:val="000E1EB0"/>
    <w:rsid w:val="000E297D"/>
    <w:rsid w:val="000F1DF9"/>
    <w:rsid w:val="000F6F86"/>
    <w:rsid w:val="0011088C"/>
    <w:rsid w:val="00132352"/>
    <w:rsid w:val="00134930"/>
    <w:rsid w:val="00140A51"/>
    <w:rsid w:val="00171326"/>
    <w:rsid w:val="001742BE"/>
    <w:rsid w:val="00193665"/>
    <w:rsid w:val="001A1642"/>
    <w:rsid w:val="001B1626"/>
    <w:rsid w:val="001D2F07"/>
    <w:rsid w:val="001D5198"/>
    <w:rsid w:val="001D72F7"/>
    <w:rsid w:val="001F23D8"/>
    <w:rsid w:val="00205D2A"/>
    <w:rsid w:val="002359BD"/>
    <w:rsid w:val="002542DE"/>
    <w:rsid w:val="00261B8F"/>
    <w:rsid w:val="00281163"/>
    <w:rsid w:val="002A3D88"/>
    <w:rsid w:val="002D4C01"/>
    <w:rsid w:val="003322E0"/>
    <w:rsid w:val="00333AD0"/>
    <w:rsid w:val="00335B45"/>
    <w:rsid w:val="003408A5"/>
    <w:rsid w:val="00346285"/>
    <w:rsid w:val="0038047F"/>
    <w:rsid w:val="00393A1A"/>
    <w:rsid w:val="003E5CE8"/>
    <w:rsid w:val="003F6724"/>
    <w:rsid w:val="00425CB0"/>
    <w:rsid w:val="00475BE3"/>
    <w:rsid w:val="004C236B"/>
    <w:rsid w:val="004D638D"/>
    <w:rsid w:val="005015B0"/>
    <w:rsid w:val="005216E6"/>
    <w:rsid w:val="005263FC"/>
    <w:rsid w:val="00527D5C"/>
    <w:rsid w:val="0053502C"/>
    <w:rsid w:val="00535354"/>
    <w:rsid w:val="00545E2A"/>
    <w:rsid w:val="00581DCA"/>
    <w:rsid w:val="005D72D8"/>
    <w:rsid w:val="005E52D3"/>
    <w:rsid w:val="005F7018"/>
    <w:rsid w:val="006153CB"/>
    <w:rsid w:val="00645B35"/>
    <w:rsid w:val="006667C6"/>
    <w:rsid w:val="006758A6"/>
    <w:rsid w:val="006859A1"/>
    <w:rsid w:val="006A086C"/>
    <w:rsid w:val="006C7E13"/>
    <w:rsid w:val="006E3132"/>
    <w:rsid w:val="00716B62"/>
    <w:rsid w:val="007368F4"/>
    <w:rsid w:val="007617B0"/>
    <w:rsid w:val="007A02D6"/>
    <w:rsid w:val="007A06AE"/>
    <w:rsid w:val="007B700E"/>
    <w:rsid w:val="007E4B75"/>
    <w:rsid w:val="007F1B95"/>
    <w:rsid w:val="008054B8"/>
    <w:rsid w:val="00817EEC"/>
    <w:rsid w:val="00827961"/>
    <w:rsid w:val="00844672"/>
    <w:rsid w:val="00860F9E"/>
    <w:rsid w:val="00897A46"/>
    <w:rsid w:val="008A51AC"/>
    <w:rsid w:val="008B6D23"/>
    <w:rsid w:val="008D223B"/>
    <w:rsid w:val="008D5951"/>
    <w:rsid w:val="008F0821"/>
    <w:rsid w:val="008F14BF"/>
    <w:rsid w:val="0092416B"/>
    <w:rsid w:val="00964B5A"/>
    <w:rsid w:val="00983A4F"/>
    <w:rsid w:val="00986541"/>
    <w:rsid w:val="00992E10"/>
    <w:rsid w:val="009A75C7"/>
    <w:rsid w:val="009C2804"/>
    <w:rsid w:val="00A036FA"/>
    <w:rsid w:val="00A26DE1"/>
    <w:rsid w:val="00A30012"/>
    <w:rsid w:val="00A325D5"/>
    <w:rsid w:val="00A5060F"/>
    <w:rsid w:val="00A86E19"/>
    <w:rsid w:val="00A87DC2"/>
    <w:rsid w:val="00AA2C44"/>
    <w:rsid w:val="00AA61AE"/>
    <w:rsid w:val="00AB2FF6"/>
    <w:rsid w:val="00AB77DF"/>
    <w:rsid w:val="00AD68D9"/>
    <w:rsid w:val="00AE1122"/>
    <w:rsid w:val="00AE5F85"/>
    <w:rsid w:val="00B11249"/>
    <w:rsid w:val="00B167E0"/>
    <w:rsid w:val="00B9125B"/>
    <w:rsid w:val="00B97627"/>
    <w:rsid w:val="00BA0D7A"/>
    <w:rsid w:val="00BD2C86"/>
    <w:rsid w:val="00C0603B"/>
    <w:rsid w:val="00C63597"/>
    <w:rsid w:val="00C811B6"/>
    <w:rsid w:val="00CB1A0C"/>
    <w:rsid w:val="00CB2737"/>
    <w:rsid w:val="00CB6452"/>
    <w:rsid w:val="00CD0758"/>
    <w:rsid w:val="00CD2525"/>
    <w:rsid w:val="00CD39DC"/>
    <w:rsid w:val="00D1643E"/>
    <w:rsid w:val="00D217E9"/>
    <w:rsid w:val="00D344AA"/>
    <w:rsid w:val="00D72A0C"/>
    <w:rsid w:val="00D92A54"/>
    <w:rsid w:val="00DD0122"/>
    <w:rsid w:val="00DF35F2"/>
    <w:rsid w:val="00DF5FA6"/>
    <w:rsid w:val="00E07398"/>
    <w:rsid w:val="00E159F0"/>
    <w:rsid w:val="00E4184B"/>
    <w:rsid w:val="00E44227"/>
    <w:rsid w:val="00E704B3"/>
    <w:rsid w:val="00E809CB"/>
    <w:rsid w:val="00EA2694"/>
    <w:rsid w:val="00EB4F80"/>
    <w:rsid w:val="00F46750"/>
    <w:rsid w:val="00F537E5"/>
    <w:rsid w:val="00F72824"/>
    <w:rsid w:val="00F74DF6"/>
    <w:rsid w:val="00F85D32"/>
    <w:rsid w:val="00FB086C"/>
    <w:rsid w:val="00FF0726"/>
    <w:rsid w:val="00FF6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9D8"/>
    <w:pPr>
      <w:spacing w:after="200" w:line="276" w:lineRule="auto"/>
    </w:pPr>
    <w:rPr>
      <w:rFonts w:cs="Calibri"/>
      <w:sz w:val="22"/>
      <w:szCs w:val="22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A0D7A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8F0821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F0821"/>
  </w:style>
  <w:style w:type="paragraph" w:styleId="Footer">
    <w:name w:val="footer"/>
    <w:basedOn w:val="Normal"/>
    <w:link w:val="FooterChar"/>
    <w:uiPriority w:val="99"/>
    <w:rsid w:val="008F0821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F08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2315</Words>
  <Characters>13199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Korisnik</cp:lastModifiedBy>
  <cp:revision>2</cp:revision>
  <cp:lastPrinted>2015-01-01T14:31:00Z</cp:lastPrinted>
  <dcterms:created xsi:type="dcterms:W3CDTF">2015-01-14T10:29:00Z</dcterms:created>
  <dcterms:modified xsi:type="dcterms:W3CDTF">2015-01-14T10:29:00Z</dcterms:modified>
</cp:coreProperties>
</file>