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DB6" w:rsidRDefault="00201DB6" w:rsidP="00201DB6">
      <w:pPr>
        <w:spacing w:after="200" w:line="276" w:lineRule="auto"/>
        <w:rPr>
          <w:rFonts w:eastAsia="Calibri"/>
          <w:b/>
          <w:lang w:val="sr-Cyrl-CS" w:eastAsia="en-US"/>
        </w:rPr>
      </w:pPr>
      <w:bookmarkStart w:id="0" w:name="_GoBack"/>
      <w:bookmarkEnd w:id="0"/>
      <w:r>
        <w:rPr>
          <w:rFonts w:eastAsia="Calibri"/>
          <w:b/>
          <w:lang w:val="sr-Cyrl-CS" w:eastAsia="en-US"/>
        </w:rPr>
        <w:t xml:space="preserve">НАСТАВНО – НАУЧНОМ </w:t>
      </w:r>
      <w:r>
        <w:rPr>
          <w:rFonts w:eastAsia="Calibri"/>
          <w:b/>
          <w:lang w:val="en-GB" w:eastAsia="en-US"/>
        </w:rPr>
        <w:t xml:space="preserve"> ВЕЋУ </w:t>
      </w:r>
    </w:p>
    <w:p w:rsidR="00201DB6" w:rsidRPr="00A857F3" w:rsidRDefault="00201DB6" w:rsidP="00201DB6">
      <w:pPr>
        <w:spacing w:after="200" w:line="276" w:lineRule="auto"/>
        <w:rPr>
          <w:rFonts w:eastAsia="Calibri"/>
          <w:b/>
          <w:lang w:val="ru-RU" w:eastAsia="en-US"/>
        </w:rPr>
      </w:pPr>
      <w:r w:rsidRPr="00A857F3">
        <w:rPr>
          <w:rFonts w:eastAsia="Calibri"/>
          <w:b/>
          <w:lang w:val="ru-RU" w:eastAsia="en-US"/>
        </w:rPr>
        <w:t>ФАКУЛТЕТ</w:t>
      </w:r>
      <w:r>
        <w:rPr>
          <w:rFonts w:eastAsia="Calibri"/>
          <w:b/>
          <w:lang w:val="sr-Cyrl-CS" w:eastAsia="en-US"/>
        </w:rPr>
        <w:t xml:space="preserve">А </w:t>
      </w:r>
      <w:r w:rsidRPr="00A857F3">
        <w:rPr>
          <w:rFonts w:eastAsia="Calibri"/>
          <w:b/>
          <w:lang w:val="ru-RU" w:eastAsia="en-US"/>
        </w:rPr>
        <w:t xml:space="preserve"> МЕДИЦИНСКИ</w:t>
      </w:r>
      <w:r>
        <w:rPr>
          <w:rFonts w:eastAsia="Calibri"/>
          <w:b/>
          <w:lang w:val="sr-Cyrl-CS" w:eastAsia="en-US"/>
        </w:rPr>
        <w:t xml:space="preserve">Х </w:t>
      </w:r>
      <w:r w:rsidRPr="00A857F3">
        <w:rPr>
          <w:rFonts w:eastAsia="Calibri"/>
          <w:b/>
          <w:lang w:val="ru-RU" w:eastAsia="en-US"/>
        </w:rPr>
        <w:t xml:space="preserve"> НАУКА</w:t>
      </w:r>
    </w:p>
    <w:p w:rsidR="00201DB6" w:rsidRPr="00A857F3" w:rsidRDefault="00201DB6" w:rsidP="00201DB6">
      <w:pPr>
        <w:spacing w:after="200" w:line="276" w:lineRule="auto"/>
        <w:rPr>
          <w:rFonts w:eastAsia="Calibri"/>
          <w:b/>
          <w:lang w:val="ru-RU" w:eastAsia="en-US"/>
        </w:rPr>
      </w:pPr>
      <w:r w:rsidRPr="00A857F3">
        <w:rPr>
          <w:rFonts w:eastAsia="Calibri"/>
          <w:b/>
          <w:lang w:val="ru-RU" w:eastAsia="en-US"/>
        </w:rPr>
        <w:t>УНИВЕРЗИТЕТ</w:t>
      </w:r>
      <w:r>
        <w:rPr>
          <w:rFonts w:eastAsia="Calibri"/>
          <w:b/>
          <w:lang w:val="sr-Cyrl-CS" w:eastAsia="en-US"/>
        </w:rPr>
        <w:t xml:space="preserve">А </w:t>
      </w:r>
      <w:r>
        <w:rPr>
          <w:rFonts w:eastAsia="Calibri"/>
          <w:b/>
          <w:lang w:val="sr-Latn-CS" w:eastAsia="en-US"/>
        </w:rPr>
        <w:t xml:space="preserve"> </w:t>
      </w:r>
      <w:r w:rsidRPr="00A857F3">
        <w:rPr>
          <w:rFonts w:eastAsia="Calibri"/>
          <w:b/>
          <w:lang w:val="ru-RU" w:eastAsia="en-US"/>
        </w:rPr>
        <w:t>У</w:t>
      </w:r>
      <w:r>
        <w:rPr>
          <w:rFonts w:eastAsia="Calibri"/>
          <w:b/>
          <w:lang w:val="sr-Cyrl-CS" w:eastAsia="en-US"/>
        </w:rPr>
        <w:t xml:space="preserve"> </w:t>
      </w:r>
      <w:r w:rsidRPr="00A857F3">
        <w:rPr>
          <w:rFonts w:eastAsia="Calibri"/>
          <w:b/>
          <w:lang w:val="ru-RU" w:eastAsia="en-US"/>
        </w:rPr>
        <w:t xml:space="preserve"> КРАГУЈЕВЦУ</w:t>
      </w:r>
    </w:p>
    <w:p w:rsidR="002C1B59" w:rsidRPr="00A857F3" w:rsidRDefault="002C1B59" w:rsidP="00201DB6">
      <w:pPr>
        <w:spacing w:after="200" w:line="276" w:lineRule="auto"/>
        <w:rPr>
          <w:rFonts w:eastAsia="Calibri"/>
          <w:b/>
          <w:lang w:val="ru-RU" w:eastAsia="en-US"/>
        </w:rPr>
      </w:pPr>
    </w:p>
    <w:p w:rsidR="002D7A96" w:rsidRDefault="002D7A96" w:rsidP="002D7A96">
      <w:pPr>
        <w:spacing w:line="360" w:lineRule="auto"/>
        <w:rPr>
          <w:rFonts w:cs="Calibri"/>
          <w:b/>
          <w:bCs/>
        </w:rPr>
      </w:pPr>
    </w:p>
    <w:p w:rsidR="00A535C5" w:rsidRPr="00A857F3" w:rsidRDefault="00A535C5" w:rsidP="00A535C5">
      <w:pPr>
        <w:spacing w:line="360" w:lineRule="auto"/>
        <w:jc w:val="center"/>
        <w:rPr>
          <w:b/>
          <w:bCs/>
          <w:lang w:val="ru-RU"/>
        </w:rPr>
      </w:pPr>
      <w:r w:rsidRPr="004A64CD">
        <w:rPr>
          <w:b/>
          <w:bCs/>
          <w:lang w:val="ru-RU"/>
        </w:rPr>
        <w:t>ПРЕДМЕТ:</w:t>
      </w:r>
    </w:p>
    <w:p w:rsidR="00A535C5" w:rsidRDefault="00A535C5" w:rsidP="00A535C5">
      <w:pPr>
        <w:spacing w:line="360" w:lineRule="auto"/>
        <w:jc w:val="center"/>
        <w:rPr>
          <w:b/>
          <w:lang w:val="sr-Cyrl-CS"/>
        </w:rPr>
      </w:pPr>
      <w:r w:rsidRPr="00426A0C">
        <w:rPr>
          <w:b/>
          <w:lang w:val="sr-Cyrl-CS"/>
        </w:rPr>
        <w:t>ИЗВЕШТАЈ О ОЦЕНИ ЗАВРШЕНЕ ДОКТОРСКЕ ДИСЕРТАЦИЈЕ</w:t>
      </w:r>
    </w:p>
    <w:p w:rsidR="00A535C5" w:rsidRDefault="00A535C5" w:rsidP="002D7A96">
      <w:pPr>
        <w:spacing w:line="360" w:lineRule="auto"/>
        <w:rPr>
          <w:rFonts w:cs="Calibri"/>
          <w:b/>
          <w:bCs/>
        </w:rPr>
      </w:pPr>
    </w:p>
    <w:p w:rsidR="002C1B59" w:rsidRDefault="002C1B59" w:rsidP="002D7A96">
      <w:pPr>
        <w:spacing w:line="360" w:lineRule="auto"/>
        <w:rPr>
          <w:rFonts w:cs="Calibri"/>
          <w:b/>
          <w:bCs/>
        </w:rPr>
      </w:pPr>
    </w:p>
    <w:p w:rsidR="00201DB6" w:rsidRDefault="00201DB6" w:rsidP="00201DB6">
      <w:pPr>
        <w:spacing w:after="200" w:line="276" w:lineRule="auto"/>
        <w:jc w:val="both"/>
        <w:rPr>
          <w:rFonts w:eastAsia="Calibri"/>
          <w:b/>
          <w:lang w:val="sr-Cyrl-CS" w:eastAsia="en-US"/>
        </w:rPr>
      </w:pPr>
    </w:p>
    <w:p w:rsidR="00201DB6" w:rsidRDefault="00201DB6" w:rsidP="00201DB6">
      <w:pPr>
        <w:spacing w:after="200" w:line="276" w:lineRule="auto"/>
        <w:jc w:val="both"/>
        <w:rPr>
          <w:rFonts w:eastAsia="Calibri"/>
          <w:b/>
          <w:lang w:val="sr-Cyrl-CS" w:eastAsia="en-US"/>
        </w:rPr>
      </w:pPr>
      <w:r>
        <w:rPr>
          <w:rFonts w:eastAsia="Calibri"/>
          <w:b/>
          <w:lang w:val="sr-Cyrl-CS" w:eastAsia="en-US"/>
        </w:rPr>
        <w:t>1. Одлука Наставно-научног већа Факултета</w:t>
      </w:r>
      <w:r>
        <w:rPr>
          <w:rFonts w:eastAsia="Calibri"/>
          <w:b/>
          <w:lang w:val="sr-Latn-CS" w:eastAsia="en-US"/>
        </w:rPr>
        <w:t xml:space="preserve"> </w:t>
      </w:r>
      <w:r>
        <w:rPr>
          <w:rFonts w:eastAsia="Calibri"/>
          <w:b/>
          <w:lang w:val="sr-Cyrl-CS" w:eastAsia="en-US"/>
        </w:rPr>
        <w:t>медицинских наука  Универзитета  у</w:t>
      </w:r>
      <w:r>
        <w:rPr>
          <w:rFonts w:eastAsia="Calibri"/>
          <w:b/>
          <w:lang w:val="sr-Latn-CS" w:eastAsia="en-US"/>
        </w:rPr>
        <w:t xml:space="preserve"> </w:t>
      </w:r>
      <w:r>
        <w:rPr>
          <w:rFonts w:eastAsia="Calibri"/>
          <w:b/>
          <w:lang w:val="sr-Cyrl-CS" w:eastAsia="en-US"/>
        </w:rPr>
        <w:t>Крагујевцу</w:t>
      </w:r>
    </w:p>
    <w:p w:rsidR="00201DB6" w:rsidRDefault="00201DB6" w:rsidP="00201DB6">
      <w:p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rFonts w:eastAsia="Calibri"/>
          <w:lang w:val="sr-Cyrl-CS" w:eastAsia="en-US"/>
        </w:rPr>
        <w:t>Одлуком Наставно-научног  већа  Факултета медицинских  наука  Универзитета  у Крагујевцу, број : 0l-5389/3-15 дана 28.05.2014.</w:t>
      </w:r>
      <w:r>
        <w:rPr>
          <w:rFonts w:eastAsia="Calibri"/>
          <w:lang w:val="sr-Latn-CS" w:eastAsia="en-US"/>
        </w:rPr>
        <w:t xml:space="preserve"> </w:t>
      </w:r>
      <w:r>
        <w:rPr>
          <w:rFonts w:eastAsia="Calibri"/>
          <w:lang w:val="sr-Cyrl-CS" w:eastAsia="en-US"/>
        </w:rPr>
        <w:t xml:space="preserve">одређена је Комисија за оцену и одбрану завршене докторске дисертације под насловом </w:t>
      </w:r>
      <w:r>
        <w:rPr>
          <w:rFonts w:eastAsia="Calibri"/>
          <w:b/>
          <w:lang w:val="sr-Cyrl-CS" w:eastAsia="en-US"/>
        </w:rPr>
        <w:t>"Популациона студија мигрене у Београду"</w:t>
      </w:r>
      <w:r>
        <w:rPr>
          <w:rFonts w:eastAsia="Calibri"/>
          <w:lang w:val="sr-Cyrl-CS" w:eastAsia="en-US"/>
        </w:rPr>
        <w:t xml:space="preserve"> кандидата др Срђана Сретеновића .</w:t>
      </w:r>
    </w:p>
    <w:p w:rsidR="00201DB6" w:rsidRDefault="00201DB6" w:rsidP="00201DB6">
      <w:p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rFonts w:eastAsia="Calibri"/>
          <w:lang w:val="sr-Cyrl-CS" w:eastAsia="en-US"/>
        </w:rPr>
        <w:t>У Комисију за оцену и одбрану докторске дисертације одређени су:</w:t>
      </w:r>
    </w:p>
    <w:p w:rsidR="00201DB6" w:rsidRDefault="00201DB6" w:rsidP="00A535C5">
      <w:pPr>
        <w:numPr>
          <w:ilvl w:val="0"/>
          <w:numId w:val="4"/>
        </w:num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rFonts w:eastAsia="Calibri"/>
          <w:lang w:val="sr-Cyrl-CS" w:eastAsia="en-US"/>
        </w:rPr>
        <w:t xml:space="preserve">проф. </w:t>
      </w:r>
      <w:r w:rsidR="00A535C5">
        <w:rPr>
          <w:rFonts w:eastAsia="Calibri"/>
          <w:lang w:val="sr-Cyrl-CS" w:eastAsia="en-US"/>
        </w:rPr>
        <w:t>д</w:t>
      </w:r>
      <w:r>
        <w:rPr>
          <w:rFonts w:eastAsia="Calibri"/>
          <w:lang w:val="sr-Cyrl-CS" w:eastAsia="en-US"/>
        </w:rPr>
        <w:t>р Сања Коцић, ванредни професор Факултета медицинских наука Универзитета у Крагујевцу за ужу научну област Социјална медицина, председник</w:t>
      </w:r>
      <w:r w:rsidR="00A535C5">
        <w:rPr>
          <w:rFonts w:eastAsia="Calibri"/>
          <w:lang w:val="sr-Cyrl-CS" w:eastAsia="en-US"/>
        </w:rPr>
        <w:t>;</w:t>
      </w:r>
    </w:p>
    <w:p w:rsidR="00A535C5" w:rsidRDefault="00A535C5" w:rsidP="00A535C5">
      <w:pPr>
        <w:numPr>
          <w:ilvl w:val="0"/>
          <w:numId w:val="4"/>
        </w:num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rFonts w:eastAsia="Calibri"/>
          <w:lang w:val="sr-Cyrl-CS" w:eastAsia="en-US"/>
        </w:rPr>
        <w:t>проф. др Петар Сланкаменац, ванредни професор Медицинсог факултета Универзитета у Новом Саду за ужу научну област Неурологија, члан;</w:t>
      </w:r>
    </w:p>
    <w:p w:rsidR="00A535C5" w:rsidRPr="00A535C5" w:rsidRDefault="00A535C5" w:rsidP="00A535C5">
      <w:pPr>
        <w:numPr>
          <w:ilvl w:val="0"/>
          <w:numId w:val="4"/>
        </w:num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rFonts w:eastAsia="Calibri"/>
          <w:lang w:val="sr-Cyrl-CS" w:eastAsia="en-US"/>
        </w:rPr>
        <w:t>проф. др Драган Микић, ванредни професор Медицинског факултета ВМА Универзитета одбране у Београду за ужу научну област Инфективне болести, члан.</w:t>
      </w:r>
    </w:p>
    <w:p w:rsidR="00A535C5" w:rsidRDefault="00A535C5" w:rsidP="00A535C5">
      <w:p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rFonts w:eastAsia="Calibri"/>
          <w:lang w:eastAsia="en-US"/>
        </w:rPr>
        <w:t xml:space="preserve">Комисија је прегледала и проучила докторску дисертацију </w:t>
      </w:r>
      <w:r w:rsidR="00F27DFC">
        <w:rPr>
          <w:rFonts w:eastAsia="Calibri"/>
          <w:lang w:eastAsia="en-US"/>
        </w:rPr>
        <w:t>Мр сци мед д</w:t>
      </w:r>
      <w:r>
        <w:rPr>
          <w:rFonts w:eastAsia="Calibri"/>
          <w:lang w:eastAsia="en-US"/>
        </w:rPr>
        <w:t>р Срђана Сретеновића и подноси На</w:t>
      </w:r>
      <w:r w:rsidR="00A857F3">
        <w:rPr>
          <w:rFonts w:eastAsia="Calibri"/>
          <w:lang w:eastAsia="en-US"/>
        </w:rPr>
        <w:t>ставно-научном</w:t>
      </w:r>
      <w:r>
        <w:rPr>
          <w:rFonts w:eastAsia="Calibri"/>
          <w:lang w:eastAsia="en-US"/>
        </w:rPr>
        <w:t xml:space="preserve"> већу следећи извештај:</w:t>
      </w:r>
    </w:p>
    <w:p w:rsidR="00201DB6" w:rsidRPr="00201DB6" w:rsidRDefault="00201DB6" w:rsidP="002D7A96">
      <w:pPr>
        <w:spacing w:line="360" w:lineRule="auto"/>
        <w:rPr>
          <w:rFonts w:cs="Calibri"/>
          <w:b/>
          <w:bCs/>
        </w:rPr>
      </w:pPr>
    </w:p>
    <w:p w:rsidR="002D7A96" w:rsidRDefault="002D7A96" w:rsidP="002D7A96">
      <w:pPr>
        <w:spacing w:line="360" w:lineRule="auto"/>
        <w:jc w:val="center"/>
        <w:rPr>
          <w:b/>
        </w:rPr>
      </w:pPr>
    </w:p>
    <w:p w:rsidR="00A857F3" w:rsidRDefault="00A857F3" w:rsidP="002D7A96">
      <w:pPr>
        <w:spacing w:line="360" w:lineRule="auto"/>
        <w:jc w:val="center"/>
        <w:rPr>
          <w:b/>
        </w:rPr>
      </w:pPr>
    </w:p>
    <w:p w:rsidR="00A857F3" w:rsidRPr="00A857F3" w:rsidRDefault="00A857F3" w:rsidP="002D7A96">
      <w:pPr>
        <w:spacing w:line="360" w:lineRule="auto"/>
        <w:jc w:val="center"/>
        <w:rPr>
          <w:b/>
        </w:rPr>
      </w:pPr>
    </w:p>
    <w:p w:rsidR="002D7A96" w:rsidRPr="00A857F3" w:rsidRDefault="002D7A96" w:rsidP="002D7A96">
      <w:pPr>
        <w:spacing w:line="360" w:lineRule="auto"/>
        <w:jc w:val="center"/>
        <w:rPr>
          <w:b/>
          <w:lang w:val="ru-RU"/>
        </w:rPr>
      </w:pPr>
    </w:p>
    <w:p w:rsidR="002D7A96" w:rsidRPr="00A857F3" w:rsidRDefault="002D7A96" w:rsidP="002D7A96">
      <w:pPr>
        <w:spacing w:line="360" w:lineRule="auto"/>
        <w:jc w:val="center"/>
        <w:rPr>
          <w:b/>
          <w:lang w:val="ru-RU"/>
        </w:rPr>
      </w:pPr>
    </w:p>
    <w:p w:rsidR="002D7A96" w:rsidRPr="00850C4E" w:rsidRDefault="00A535C5" w:rsidP="00A535C5">
      <w:pPr>
        <w:spacing w:line="360" w:lineRule="auto"/>
        <w:jc w:val="center"/>
        <w:rPr>
          <w:b/>
        </w:rPr>
      </w:pPr>
      <w:r w:rsidRPr="00A857F3">
        <w:rPr>
          <w:b/>
          <w:lang w:val="ru-RU"/>
        </w:rPr>
        <w:lastRenderedPageBreak/>
        <w:t>ИЗВЕШТАЈ</w:t>
      </w:r>
    </w:p>
    <w:p w:rsidR="002D7A96" w:rsidRPr="00791DDF" w:rsidRDefault="002D7A96" w:rsidP="002D7A96">
      <w:pPr>
        <w:spacing w:line="360" w:lineRule="auto"/>
        <w:jc w:val="both"/>
        <w:rPr>
          <w:lang w:val="ru-RU"/>
        </w:rPr>
      </w:pPr>
    </w:p>
    <w:p w:rsidR="002D7A96" w:rsidRPr="00791DDF" w:rsidRDefault="002D7A96" w:rsidP="002D7A96">
      <w:pPr>
        <w:spacing w:line="360" w:lineRule="auto"/>
        <w:jc w:val="both"/>
        <w:rPr>
          <w:lang w:val="ru-RU"/>
        </w:rPr>
      </w:pPr>
    </w:p>
    <w:p w:rsidR="002D7A96" w:rsidRDefault="002D7A96" w:rsidP="002D7A96">
      <w:pPr>
        <w:spacing w:line="360" w:lineRule="auto"/>
        <w:jc w:val="both"/>
        <w:rPr>
          <w:rFonts w:cs="Calibri"/>
          <w:b/>
          <w:bCs/>
          <w:lang w:val="ru-RU"/>
        </w:rPr>
      </w:pPr>
      <w:r>
        <w:rPr>
          <w:rFonts w:cs="Calibri"/>
          <w:b/>
          <w:bCs/>
          <w:lang w:val="ru-RU"/>
        </w:rPr>
        <w:t>2.1. Значај и допринос докторске дисертације са становишта актуелног стања у одређеној научној области</w:t>
      </w:r>
    </w:p>
    <w:p w:rsidR="002939CC" w:rsidRPr="002939CC" w:rsidRDefault="002939CC" w:rsidP="004E328D">
      <w:pPr>
        <w:rPr>
          <w:lang w:val="sr-Cyrl-CS"/>
        </w:rPr>
      </w:pPr>
    </w:p>
    <w:p w:rsidR="001A5843" w:rsidRDefault="002939CC" w:rsidP="004E328D">
      <w:pPr>
        <w:rPr>
          <w:lang w:val="sr-Cyrl-CS"/>
        </w:rPr>
      </w:pPr>
      <w:r>
        <w:rPr>
          <w:lang w:val="sr-Cyrl-CS"/>
        </w:rPr>
        <w:tab/>
      </w:r>
      <w:r w:rsidR="001A5843">
        <w:rPr>
          <w:lang w:val="sr-Cyrl-CS"/>
        </w:rPr>
        <w:t xml:space="preserve"> </w:t>
      </w:r>
    </w:p>
    <w:p w:rsidR="0058492B" w:rsidRPr="0083690A" w:rsidRDefault="001A5843" w:rsidP="0058492B">
      <w:pPr>
        <w:spacing w:line="360" w:lineRule="auto"/>
        <w:jc w:val="both"/>
        <w:rPr>
          <w:lang w:val="sr-Cyrl-CS"/>
        </w:rPr>
      </w:pPr>
      <w:r>
        <w:rPr>
          <w:lang w:val="sr-Cyrl-CS"/>
        </w:rPr>
        <w:tab/>
      </w:r>
      <w:r w:rsidR="002939CC" w:rsidRPr="002939CC">
        <w:rPr>
          <w:lang w:val="sr-Cyrl-CS"/>
        </w:rPr>
        <w:t xml:space="preserve">Докторска дисертација </w:t>
      </w:r>
      <w:r w:rsidR="00AE3CAE">
        <w:t xml:space="preserve">др Срђана Сретеновића под називом </w:t>
      </w:r>
      <w:r w:rsidR="002939CC" w:rsidRPr="00AE3CAE">
        <w:rPr>
          <w:b/>
          <w:lang w:val="sr-Cyrl-CS"/>
        </w:rPr>
        <w:t>„Популациона студија мигрене у Београду</w:t>
      </w:r>
      <w:r w:rsidR="002939CC" w:rsidRPr="002939CC">
        <w:rPr>
          <w:lang w:val="sr-Cyrl-CS"/>
        </w:rPr>
        <w:t xml:space="preserve">“, </w:t>
      </w:r>
      <w:r w:rsidR="00D60970">
        <w:rPr>
          <w:lang w:val="sr-Cyrl-CS"/>
        </w:rPr>
        <w:t xml:space="preserve">предстаља </w:t>
      </w:r>
      <w:r w:rsidR="00AE3CAE">
        <w:rPr>
          <w:lang w:val="sr-Cyrl-CS"/>
        </w:rPr>
        <w:t xml:space="preserve">оригиналну </w:t>
      </w:r>
      <w:r w:rsidR="00D60970">
        <w:rPr>
          <w:lang w:val="sr-Cyrl-CS"/>
        </w:rPr>
        <w:t xml:space="preserve">неуроепидемиолошку студију која испитује једногодишњу преваленцију мигрене, клиничке карактеристике ове болести, као и социо-епидемиолошке карактеристике пацијената који болују од ове болести у Београду. </w:t>
      </w:r>
      <w:r w:rsidR="0058492B">
        <w:rPr>
          <w:lang w:val="sr-Cyrl-CS"/>
        </w:rPr>
        <w:t xml:space="preserve"> </w:t>
      </w:r>
      <w:r>
        <w:rPr>
          <w:lang w:val="sr-Cyrl-CS"/>
        </w:rPr>
        <w:t xml:space="preserve">Малобројне до сада објављене студије у нашој земљи из области теме коју је кандидат овим докторатом обрадио, нису </w:t>
      </w:r>
      <w:r w:rsidR="0058492B">
        <w:rPr>
          <w:lang w:val="sr-Cyrl-CS"/>
        </w:rPr>
        <w:t xml:space="preserve">до сада </w:t>
      </w:r>
      <w:r>
        <w:rPr>
          <w:lang w:val="sr-Cyrl-CS"/>
        </w:rPr>
        <w:t xml:space="preserve">дале </w:t>
      </w:r>
      <w:r w:rsidR="000B34D9">
        <w:rPr>
          <w:lang w:val="sr-Cyrl-CS"/>
        </w:rPr>
        <w:t>подробне</w:t>
      </w:r>
      <w:r w:rsidR="00425222">
        <w:rPr>
          <w:lang w:val="sr-Cyrl-CS"/>
        </w:rPr>
        <w:t xml:space="preserve"> и свеобухватне </w:t>
      </w:r>
      <w:r w:rsidR="000B34D9">
        <w:rPr>
          <w:lang w:val="sr-Cyrl-CS"/>
        </w:rPr>
        <w:t>резултате</w:t>
      </w:r>
      <w:r w:rsidR="0058492B">
        <w:rPr>
          <w:lang w:val="sr-Cyrl-CS"/>
        </w:rPr>
        <w:t xml:space="preserve">. Резултати ове студије нам дају </w:t>
      </w:r>
      <w:r w:rsidR="000B34D9">
        <w:rPr>
          <w:lang w:val="sr-Cyrl-CS"/>
        </w:rPr>
        <w:t>к</w:t>
      </w:r>
      <w:r w:rsidR="00A857F3">
        <w:rPr>
          <w:lang w:val="sr-Cyrl-CS"/>
        </w:rPr>
        <w:t>валитетан увид у епидемиолошке</w:t>
      </w:r>
      <w:r w:rsidR="00850C4E">
        <w:rPr>
          <w:lang w:val="sr-Cyrl-CS"/>
        </w:rPr>
        <w:t xml:space="preserve"> и клиничке </w:t>
      </w:r>
      <w:r w:rsidR="000B34D9">
        <w:rPr>
          <w:lang w:val="sr-Cyrl-CS"/>
        </w:rPr>
        <w:t xml:space="preserve">карактеристике ове болести </w:t>
      </w:r>
      <w:r w:rsidR="0058492B">
        <w:rPr>
          <w:lang w:val="sr-Cyrl-CS"/>
        </w:rPr>
        <w:t xml:space="preserve">на репрезентативном узорку </w:t>
      </w:r>
      <w:r w:rsidR="000B34D9">
        <w:rPr>
          <w:lang w:val="sr-Cyrl-CS"/>
        </w:rPr>
        <w:t>популациј</w:t>
      </w:r>
      <w:r w:rsidR="007611B8">
        <w:rPr>
          <w:lang w:val="sr-Cyrl-CS"/>
        </w:rPr>
        <w:t>е</w:t>
      </w:r>
      <w:r w:rsidR="00A857F3">
        <w:rPr>
          <w:lang w:val="sr-Cyrl-CS"/>
        </w:rPr>
        <w:t xml:space="preserve"> оболелих</w:t>
      </w:r>
      <w:r w:rsidR="00A857F3">
        <w:t xml:space="preserve"> </w:t>
      </w:r>
      <w:r w:rsidR="00A857F3">
        <w:rPr>
          <w:lang w:val="sr-Cyrl-CS"/>
        </w:rPr>
        <w:t>и истичу њен</w:t>
      </w:r>
      <w:r w:rsidR="00A857F3">
        <w:t xml:space="preserve"> </w:t>
      </w:r>
      <w:r w:rsidR="00D03EE8">
        <w:rPr>
          <w:lang w:val="sr-Cyrl-CS"/>
        </w:rPr>
        <w:t>социо-епидемиолошки значај</w:t>
      </w:r>
      <w:r w:rsidR="0058492B">
        <w:rPr>
          <w:lang w:val="sr-Cyrl-CS"/>
        </w:rPr>
        <w:t>.</w:t>
      </w:r>
      <w:r w:rsidR="0058492B" w:rsidRPr="0058492B">
        <w:rPr>
          <w:lang w:val="sr-Cyrl-CS"/>
        </w:rPr>
        <w:t xml:space="preserve"> </w:t>
      </w:r>
      <w:r w:rsidR="0058492B">
        <w:rPr>
          <w:lang w:val="sr-Cyrl-CS"/>
        </w:rPr>
        <w:t>Кандидат на почетку даје дефиниције свих релевантних појмова</w:t>
      </w:r>
      <w:r w:rsidR="0058492B" w:rsidRPr="00F16950">
        <w:rPr>
          <w:lang w:val="sr-Cyrl-CS"/>
        </w:rPr>
        <w:t>.</w:t>
      </w:r>
    </w:p>
    <w:p w:rsidR="0058492B" w:rsidRPr="00E2061C" w:rsidRDefault="0058492B" w:rsidP="0058492B">
      <w:pPr>
        <w:spacing w:line="360" w:lineRule="auto"/>
        <w:jc w:val="both"/>
        <w:rPr>
          <w:lang w:val="sr-Cyrl-CS"/>
        </w:rPr>
      </w:pPr>
      <w:r w:rsidRPr="00E2061C">
        <w:rPr>
          <w:lang w:val="sr-Cyrl-CS"/>
        </w:rPr>
        <w:t xml:space="preserve">           </w:t>
      </w:r>
      <w:r>
        <w:rPr>
          <w:lang w:val="sr-Cyrl-CS"/>
        </w:rPr>
        <w:t>Докторска</w:t>
      </w:r>
      <w:r w:rsidRPr="00E2061C">
        <w:rPr>
          <w:lang w:val="sr-Cyrl-CS"/>
        </w:rPr>
        <w:t xml:space="preserve"> дисерта</w:t>
      </w:r>
      <w:r>
        <w:rPr>
          <w:lang w:val="sr-Cyrl-CS"/>
        </w:rPr>
        <w:t xml:space="preserve">ције </w:t>
      </w:r>
      <w:r w:rsidRPr="00E2061C">
        <w:rPr>
          <w:lang w:val="sr-Cyrl-CS"/>
        </w:rPr>
        <w:t>је веома прецизно и јасно</w:t>
      </w:r>
      <w:r>
        <w:rPr>
          <w:lang w:val="sr-Cyrl-CS"/>
        </w:rPr>
        <w:t xml:space="preserve"> урађена,</w:t>
      </w:r>
      <w:r w:rsidRPr="00E2061C">
        <w:rPr>
          <w:lang w:val="sr-Cyrl-CS"/>
        </w:rPr>
        <w:t xml:space="preserve"> </w:t>
      </w:r>
      <w:r>
        <w:rPr>
          <w:lang w:val="sr-Cyrl-CS"/>
        </w:rPr>
        <w:t>ц</w:t>
      </w:r>
      <w:r w:rsidRPr="00E2061C">
        <w:rPr>
          <w:lang w:val="sr-Cyrl-CS"/>
        </w:rPr>
        <w:t xml:space="preserve">иљ и методологија истраживања  добро су дефинисани, тако да резултати могу да </w:t>
      </w:r>
      <w:r>
        <w:rPr>
          <w:lang w:val="sr-Cyrl-CS"/>
        </w:rPr>
        <w:t>буду примењени у пракси</w:t>
      </w:r>
      <w:r w:rsidRPr="00E2061C">
        <w:rPr>
          <w:lang w:val="sr-Cyrl-CS"/>
        </w:rPr>
        <w:t>.</w:t>
      </w:r>
    </w:p>
    <w:p w:rsidR="002939CC" w:rsidRPr="002939CC" w:rsidRDefault="002939CC" w:rsidP="004E328D">
      <w:pPr>
        <w:rPr>
          <w:lang w:val="sr-Cyrl-CS"/>
        </w:rPr>
      </w:pPr>
    </w:p>
    <w:p w:rsidR="002939CC" w:rsidRPr="002939CC" w:rsidRDefault="002939CC" w:rsidP="004E328D">
      <w:pPr>
        <w:rPr>
          <w:lang w:val="sr-Cyrl-CS"/>
        </w:rPr>
      </w:pPr>
    </w:p>
    <w:p w:rsidR="00E70DD8" w:rsidRDefault="00E70DD8" w:rsidP="00E70DD8">
      <w:pPr>
        <w:spacing w:line="360" w:lineRule="auto"/>
        <w:jc w:val="both"/>
        <w:rPr>
          <w:rFonts w:cs="Calibri"/>
          <w:b/>
          <w:bCs/>
          <w:lang w:val="ru-RU"/>
        </w:rPr>
      </w:pPr>
      <w:r>
        <w:rPr>
          <w:rFonts w:cs="Calibri"/>
          <w:b/>
          <w:bCs/>
          <w:lang w:val="ru-RU"/>
        </w:rPr>
        <w:t>2.2. Оцена да је урађена докторска дисертација резултат оргиналног научног рада кандидата у одговарајућој области</w:t>
      </w:r>
    </w:p>
    <w:p w:rsidR="00425222" w:rsidRPr="00A857F3" w:rsidRDefault="00425222" w:rsidP="00E70DD8">
      <w:pPr>
        <w:spacing w:line="360" w:lineRule="auto"/>
        <w:jc w:val="both"/>
        <w:rPr>
          <w:rFonts w:cs="Calibri"/>
          <w:b/>
          <w:bCs/>
          <w:lang w:val="ru-RU"/>
        </w:rPr>
      </w:pPr>
    </w:p>
    <w:p w:rsidR="00E70DD8" w:rsidRDefault="00E70DD8" w:rsidP="00E70DD8">
      <w:pPr>
        <w:spacing w:line="360" w:lineRule="auto"/>
        <w:ind w:firstLine="708"/>
        <w:jc w:val="both"/>
        <w:rPr>
          <w:rFonts w:cs="Calibri"/>
          <w:bCs/>
          <w:lang w:val="ru-RU"/>
        </w:rPr>
      </w:pPr>
      <w:r>
        <w:rPr>
          <w:rFonts w:cs="Calibri"/>
          <w:bCs/>
          <w:lang w:val="ru-RU"/>
        </w:rPr>
        <w:t xml:space="preserve">Детаљним претраживањем и прегледом литературе као и </w:t>
      </w:r>
      <w:r w:rsidRPr="004A64CD">
        <w:rPr>
          <w:lang w:val="ru-RU"/>
        </w:rPr>
        <w:t>систематским</w:t>
      </w:r>
      <w:r w:rsidRPr="00A857F3">
        <w:rPr>
          <w:lang w:val="ru-RU"/>
        </w:rPr>
        <w:t xml:space="preserve"> </w:t>
      </w:r>
      <w:r w:rsidRPr="004A64CD">
        <w:rPr>
          <w:lang w:val="ru-RU"/>
        </w:rPr>
        <w:t>претраживањем биомедицинских база податак</w:t>
      </w:r>
      <w:r>
        <w:t>a</w:t>
      </w:r>
      <w:r w:rsidRPr="00A857F3">
        <w:rPr>
          <w:lang w:val="ru-RU"/>
        </w:rPr>
        <w:t xml:space="preserve"> </w:t>
      </w:r>
      <w:r w:rsidRPr="00201F87">
        <w:rPr>
          <w:lang w:val="sr-Cyrl-CS"/>
        </w:rPr>
        <w:t>"</w:t>
      </w:r>
      <w:r w:rsidRPr="00201F87">
        <w:t>Medline</w:t>
      </w:r>
      <w:r w:rsidRPr="00201F87">
        <w:rPr>
          <w:lang w:val="sr-Cyrl-CS"/>
        </w:rPr>
        <w:t>" и "</w:t>
      </w:r>
      <w:r w:rsidRPr="00201F87">
        <w:t>Cochrane</w:t>
      </w:r>
      <w:r w:rsidRPr="00201F87">
        <w:rPr>
          <w:lang w:val="sr-Cyrl-CS"/>
        </w:rPr>
        <w:t xml:space="preserve"> </w:t>
      </w:r>
      <w:r w:rsidRPr="00201F87">
        <w:t>database</w:t>
      </w:r>
      <w:r w:rsidRPr="00201F87">
        <w:rPr>
          <w:lang w:val="sr-Cyrl-CS"/>
        </w:rPr>
        <w:t xml:space="preserve"> </w:t>
      </w:r>
      <w:r w:rsidRPr="00201F87">
        <w:t>of</w:t>
      </w:r>
      <w:r w:rsidRPr="00201F87">
        <w:rPr>
          <w:lang w:val="sr-Cyrl-CS"/>
        </w:rPr>
        <w:t xml:space="preserve"> </w:t>
      </w:r>
      <w:r w:rsidRPr="00201F87">
        <w:t>systematic</w:t>
      </w:r>
      <w:r w:rsidRPr="00201F87">
        <w:rPr>
          <w:lang w:val="sr-Cyrl-CS"/>
        </w:rPr>
        <w:t xml:space="preserve"> </w:t>
      </w:r>
      <w:r w:rsidRPr="00201F87">
        <w:t>reviews</w:t>
      </w:r>
      <w:r w:rsidRPr="00201F87">
        <w:rPr>
          <w:lang w:val="sr-Cyrl-CS"/>
        </w:rPr>
        <w:t xml:space="preserve">" помоћу следећих кључних речи: </w:t>
      </w:r>
      <w:r w:rsidR="0083690A" w:rsidRPr="0083690A">
        <w:rPr>
          <w:rFonts w:cs="Calibri"/>
          <w:bCs/>
          <w:lang w:val="ru-RU"/>
        </w:rPr>
        <w:t>”</w:t>
      </w:r>
      <w:r w:rsidR="0083690A" w:rsidRPr="0083690A">
        <w:rPr>
          <w:lang w:val="sr-Cyrl-CS"/>
        </w:rPr>
        <w:t xml:space="preserve">Population </w:t>
      </w:r>
      <w:r w:rsidR="0083690A">
        <w:rPr>
          <w:lang w:val="sr-Cyrl-CS"/>
        </w:rPr>
        <w:t xml:space="preserve">studies of migraine in Serbia, </w:t>
      </w:r>
      <w:r w:rsidR="0083690A" w:rsidRPr="0083690A">
        <w:rPr>
          <w:rFonts w:cs="Calibri"/>
          <w:bCs/>
          <w:lang w:val="ru-RU"/>
        </w:rPr>
        <w:t>”E</w:t>
      </w:r>
      <w:r w:rsidR="0083690A" w:rsidRPr="0083690A">
        <w:rPr>
          <w:lang w:val="sr-Cyrl-CS"/>
        </w:rPr>
        <w:t>pidemiological characteristics of patients with migraine in Belgrade</w:t>
      </w:r>
      <w:r w:rsidR="0083690A" w:rsidRPr="0083690A">
        <w:rPr>
          <w:rFonts w:cs="Calibri"/>
          <w:bCs/>
          <w:lang w:val="ru-RU"/>
        </w:rPr>
        <w:t>”</w:t>
      </w:r>
      <w:r w:rsidRPr="00201F87">
        <w:rPr>
          <w:lang w:val="sr-Cyrl-CS"/>
        </w:rPr>
        <w:t xml:space="preserve">, </w:t>
      </w:r>
      <w:r w:rsidRPr="004A64CD">
        <w:rPr>
          <w:lang w:val="ru-RU"/>
        </w:rPr>
        <w:t xml:space="preserve">утврђено је да до сада </w:t>
      </w:r>
      <w:r>
        <w:rPr>
          <w:lang w:val="ru-RU"/>
        </w:rPr>
        <w:t xml:space="preserve">није спроведена </w:t>
      </w:r>
      <w:r w:rsidRPr="00201F87">
        <w:rPr>
          <w:lang w:val="sr-Cyrl-CS"/>
        </w:rPr>
        <w:t xml:space="preserve">студија у којој </w:t>
      </w:r>
      <w:r>
        <w:rPr>
          <w:lang w:val="sr-Cyrl-CS"/>
        </w:rPr>
        <w:t xml:space="preserve">су обрађивани </w:t>
      </w:r>
      <w:r w:rsidR="005112A0">
        <w:rPr>
          <w:lang w:val="sr-Cyrl-CS"/>
        </w:rPr>
        <w:t xml:space="preserve">неуроепидемиолошки </w:t>
      </w:r>
      <w:r>
        <w:rPr>
          <w:lang w:val="sr-Cyrl-CS"/>
        </w:rPr>
        <w:t xml:space="preserve">подаци </w:t>
      </w:r>
      <w:r w:rsidR="005112A0">
        <w:rPr>
          <w:lang w:val="sr-Cyrl-CS"/>
        </w:rPr>
        <w:t xml:space="preserve">оболелих од мигрене у популацији града Београда, а који би </w:t>
      </w:r>
      <w:r w:rsidRPr="00201F87">
        <w:rPr>
          <w:lang w:val="sr-Cyrl-CS"/>
        </w:rPr>
        <w:t xml:space="preserve">по форми и садржини </w:t>
      </w:r>
      <w:r w:rsidR="005112A0">
        <w:rPr>
          <w:lang w:val="sr-Cyrl-CS"/>
        </w:rPr>
        <w:t>били идентични</w:t>
      </w:r>
      <w:r w:rsidRPr="00201F87">
        <w:rPr>
          <w:lang w:val="sr-Cyrl-CS"/>
        </w:rPr>
        <w:t xml:space="preserve"> овој студији.</w:t>
      </w:r>
      <w:r>
        <w:rPr>
          <w:lang w:val="sr-Cyrl-CS"/>
        </w:rPr>
        <w:t xml:space="preserve"> </w:t>
      </w:r>
      <w:r>
        <w:rPr>
          <w:rFonts w:cs="Calibri"/>
          <w:bCs/>
          <w:lang w:val="ru-RU"/>
        </w:rPr>
        <w:t xml:space="preserve">На основу тога Комисија констатује да </w:t>
      </w:r>
      <w:r w:rsidR="005112A0">
        <w:rPr>
          <w:rFonts w:cs="Calibri"/>
          <w:bCs/>
          <w:lang w:val="ru-RU"/>
        </w:rPr>
        <w:t xml:space="preserve">је </w:t>
      </w:r>
      <w:r>
        <w:rPr>
          <w:rFonts w:cs="Calibri"/>
          <w:bCs/>
          <w:lang w:val="ru-RU"/>
        </w:rPr>
        <w:t>у</w:t>
      </w:r>
      <w:r w:rsidRPr="00E2061C">
        <w:rPr>
          <w:rFonts w:cs="Calibri"/>
          <w:bCs/>
          <w:lang w:val="ru-RU"/>
        </w:rPr>
        <w:t>рађена докторска дисертација</w:t>
      </w:r>
      <w:r>
        <w:rPr>
          <w:rFonts w:cs="Calibri"/>
          <w:bCs/>
          <w:lang w:val="ru-RU"/>
        </w:rPr>
        <w:t xml:space="preserve"> </w:t>
      </w:r>
      <w:r w:rsidR="00AE3CAE">
        <w:rPr>
          <w:rFonts w:cs="Calibri"/>
          <w:bCs/>
          <w:lang w:val="ru-RU"/>
        </w:rPr>
        <w:t xml:space="preserve">кандидата др Срђана Сретеновића под називом </w:t>
      </w:r>
      <w:r w:rsidR="00AE3CAE" w:rsidRPr="00AE3CAE">
        <w:rPr>
          <w:rFonts w:cs="Calibri"/>
          <w:b/>
          <w:bCs/>
          <w:lang w:val="ru-RU"/>
        </w:rPr>
        <w:t>”</w:t>
      </w:r>
      <w:r w:rsidR="005112A0" w:rsidRPr="00AE3CAE">
        <w:rPr>
          <w:b/>
          <w:lang w:val="sr-Cyrl-CS"/>
        </w:rPr>
        <w:t xml:space="preserve">Популациона студија мигрене у </w:t>
      </w:r>
      <w:r w:rsidR="005112A0" w:rsidRPr="00AE3CAE">
        <w:rPr>
          <w:b/>
          <w:lang w:val="sr-Cyrl-CS"/>
        </w:rPr>
        <w:lastRenderedPageBreak/>
        <w:t>Београду“</w:t>
      </w:r>
      <w:r w:rsidR="005112A0">
        <w:rPr>
          <w:lang w:val="sr-Cyrl-CS"/>
        </w:rPr>
        <w:t xml:space="preserve"> </w:t>
      </w:r>
      <w:r w:rsidRPr="00E2061C">
        <w:rPr>
          <w:rFonts w:cs="Calibri"/>
          <w:bCs/>
          <w:lang w:val="ru-RU"/>
        </w:rPr>
        <w:t xml:space="preserve">резултат оргиналног научног рада кандидата </w:t>
      </w:r>
      <w:r w:rsidR="00A857F3">
        <w:rPr>
          <w:rFonts w:cs="Calibri"/>
          <w:bCs/>
          <w:lang w:val="ru-RU"/>
        </w:rPr>
        <w:t>Ср</w:t>
      </w:r>
      <w:r w:rsidR="00A857F3">
        <w:rPr>
          <w:rFonts w:cs="Calibri"/>
          <w:bCs/>
        </w:rPr>
        <w:t>ђ</w:t>
      </w:r>
      <w:r w:rsidR="005112A0">
        <w:rPr>
          <w:rFonts w:cs="Calibri"/>
          <w:bCs/>
          <w:lang w:val="ru-RU"/>
        </w:rPr>
        <w:t>ана Сретеновића</w:t>
      </w:r>
      <w:r>
        <w:rPr>
          <w:rFonts w:cs="Calibri"/>
          <w:bCs/>
          <w:lang w:val="ru-RU"/>
        </w:rPr>
        <w:t xml:space="preserve"> у области </w:t>
      </w:r>
      <w:r w:rsidR="0003652A">
        <w:rPr>
          <w:rFonts w:cs="Calibri"/>
          <w:bCs/>
          <w:lang w:val="sr-Cyrl-CS"/>
        </w:rPr>
        <w:t>Н</w:t>
      </w:r>
      <w:r w:rsidRPr="00A857F3">
        <w:rPr>
          <w:rFonts w:cs="Calibri"/>
          <w:bCs/>
          <w:lang w:val="ru-RU"/>
        </w:rPr>
        <w:t>еуронаука</w:t>
      </w:r>
      <w:r>
        <w:rPr>
          <w:rFonts w:cs="Calibri"/>
          <w:bCs/>
          <w:lang w:val="ru-RU"/>
        </w:rPr>
        <w:t>.</w:t>
      </w:r>
    </w:p>
    <w:p w:rsidR="00885611" w:rsidRDefault="00885611" w:rsidP="004E328D">
      <w:pPr>
        <w:rPr>
          <w:lang w:val="sr-Cyrl-CS"/>
        </w:rPr>
      </w:pPr>
    </w:p>
    <w:p w:rsidR="005112A0" w:rsidRDefault="005112A0" w:rsidP="005112A0">
      <w:pPr>
        <w:spacing w:line="360" w:lineRule="auto"/>
        <w:jc w:val="both"/>
        <w:rPr>
          <w:rFonts w:cs="Calibri"/>
          <w:b/>
          <w:bCs/>
          <w:lang w:val="ru-RU"/>
        </w:rPr>
      </w:pPr>
      <w:r w:rsidRPr="00E2061C">
        <w:rPr>
          <w:rFonts w:cs="Calibri"/>
          <w:b/>
          <w:bCs/>
          <w:lang w:val="ru-RU"/>
        </w:rPr>
        <w:t>2.3. Преглед остварених резултата рада кандидата у одређеној научној области</w:t>
      </w:r>
    </w:p>
    <w:p w:rsidR="00AE3CAE" w:rsidRPr="00AE3CAE" w:rsidRDefault="005112A0" w:rsidP="00AE3CAE">
      <w:pPr>
        <w:spacing w:line="360" w:lineRule="auto"/>
        <w:jc w:val="both"/>
        <w:rPr>
          <w:rFonts w:cs="Calibri"/>
          <w:b/>
          <w:bCs/>
          <w:lang w:val="ru-RU"/>
        </w:rPr>
      </w:pPr>
      <w:r>
        <w:rPr>
          <w:rFonts w:cs="Calibri"/>
          <w:b/>
          <w:bCs/>
          <w:lang w:val="ru-RU"/>
        </w:rPr>
        <w:t xml:space="preserve"> </w:t>
      </w:r>
    </w:p>
    <w:p w:rsidR="00584781" w:rsidRPr="000B3400" w:rsidRDefault="005112A0" w:rsidP="006E2348">
      <w:pPr>
        <w:spacing w:line="360" w:lineRule="auto"/>
        <w:ind w:firstLine="708"/>
        <w:jc w:val="both"/>
      </w:pPr>
      <w:r w:rsidRPr="00E2061C">
        <w:rPr>
          <w:rFonts w:cs="Calibri"/>
          <w:bCs/>
          <w:lang w:val="ru-RU"/>
        </w:rPr>
        <w:t>Канд</w:t>
      </w:r>
      <w:r>
        <w:rPr>
          <w:rFonts w:cs="Calibri"/>
          <w:bCs/>
          <w:lang w:val="ru-RU"/>
        </w:rPr>
        <w:t>идат, др Срђан Сретеновић</w:t>
      </w:r>
      <w:r w:rsidR="002B1E2E">
        <w:rPr>
          <w:rFonts w:cs="Calibri"/>
          <w:bCs/>
          <w:lang w:val="ru-RU"/>
        </w:rPr>
        <w:t>, специјалиста неурологије,</w:t>
      </w:r>
      <w:r>
        <w:rPr>
          <w:rFonts w:cs="Calibri"/>
          <w:bCs/>
          <w:lang w:val="ru-RU"/>
        </w:rPr>
        <w:t xml:space="preserve"> више од 1</w:t>
      </w:r>
      <w:r w:rsidR="00921C49">
        <w:rPr>
          <w:rFonts w:cs="Calibri"/>
          <w:bCs/>
          <w:lang w:val="ru-RU"/>
        </w:rPr>
        <w:t>5</w:t>
      </w:r>
      <w:r>
        <w:rPr>
          <w:rFonts w:cs="Calibri"/>
          <w:bCs/>
          <w:lang w:val="ru-RU"/>
        </w:rPr>
        <w:t xml:space="preserve"> година</w:t>
      </w:r>
      <w:r w:rsidR="002B1E2E">
        <w:rPr>
          <w:rFonts w:cs="Calibri"/>
          <w:bCs/>
          <w:lang w:val="ru-RU"/>
        </w:rPr>
        <w:t xml:space="preserve"> р</w:t>
      </w:r>
      <w:r w:rsidR="002B1E2E">
        <w:rPr>
          <w:rFonts w:cs="Calibri"/>
          <w:bCs/>
        </w:rPr>
        <w:t xml:space="preserve">уководи </w:t>
      </w:r>
      <w:r w:rsidR="002B1E2E">
        <w:rPr>
          <w:rFonts w:cs="Calibri"/>
          <w:bCs/>
          <w:lang w:val="ru-RU"/>
        </w:rPr>
        <w:t>Центром</w:t>
      </w:r>
      <w:r w:rsidR="00921C49">
        <w:rPr>
          <w:rFonts w:cs="Calibri"/>
          <w:bCs/>
          <w:lang w:val="ru-RU"/>
        </w:rPr>
        <w:t xml:space="preserve"> за лечење главобоља и мигрене ”Мигрена Центар” КБЦ ”Звездара”</w:t>
      </w:r>
      <w:r>
        <w:rPr>
          <w:rFonts w:cs="Calibri"/>
          <w:bCs/>
          <w:lang w:val="ru-RU"/>
        </w:rPr>
        <w:t xml:space="preserve"> у Београду</w:t>
      </w:r>
      <w:r w:rsidR="00486D33">
        <w:rPr>
          <w:rFonts w:cs="Calibri"/>
          <w:bCs/>
          <w:lang w:val="ru-RU"/>
        </w:rPr>
        <w:t>. С</w:t>
      </w:r>
      <w:r w:rsidR="00300F0E">
        <w:rPr>
          <w:lang w:val="sr-Cyrl-CS"/>
        </w:rPr>
        <w:t xml:space="preserve">вој интерес ка научној субспецијлистичкој области неурологије-главобољама, започео </w:t>
      </w:r>
      <w:r w:rsidR="002B1E2E">
        <w:rPr>
          <w:lang w:val="sr-Cyrl-CS"/>
        </w:rPr>
        <w:t xml:space="preserve">је </w:t>
      </w:r>
      <w:r w:rsidR="00300F0E">
        <w:rPr>
          <w:lang w:val="sr-Cyrl-CS"/>
        </w:rPr>
        <w:t>1994/5, на последипломском усавршавању на Медицинском Факултету Ун</w:t>
      </w:r>
      <w:r w:rsidR="00E8736C">
        <w:rPr>
          <w:lang w:val="sr-Cyrl-CS"/>
        </w:rPr>
        <w:t>и</w:t>
      </w:r>
      <w:r w:rsidR="00300F0E">
        <w:rPr>
          <w:lang w:val="sr-Cyrl-CS"/>
        </w:rPr>
        <w:t xml:space="preserve">верзитета у Торонту, у Канади, где је </w:t>
      </w:r>
      <w:r w:rsidR="00E8736C">
        <w:rPr>
          <w:lang w:val="sr-Cyrl-CS"/>
        </w:rPr>
        <w:t>известан период, поред одељења за истраживање можданог удара, провео и у Центру за главобоље, под патронатом</w:t>
      </w:r>
      <w:r w:rsidR="0083690A">
        <w:rPr>
          <w:lang w:val="sr-Cyrl-CS"/>
        </w:rPr>
        <w:t xml:space="preserve"> Prof dr</w:t>
      </w:r>
      <w:r w:rsidR="00E8736C">
        <w:rPr>
          <w:lang w:val="sr-Cyrl-CS"/>
        </w:rPr>
        <w:t xml:space="preserve"> </w:t>
      </w:r>
      <w:r w:rsidR="00E8736C">
        <w:rPr>
          <w:lang w:val="sr-Latn-CS"/>
        </w:rPr>
        <w:t xml:space="preserve">M Gawel-a </w:t>
      </w:r>
      <w:r w:rsidR="00E8736C">
        <w:rPr>
          <w:lang w:val="sr-Cyrl-CS"/>
        </w:rPr>
        <w:t>и</w:t>
      </w:r>
      <w:r w:rsidR="00844357">
        <w:rPr>
          <w:lang w:val="sr-Latn-CS"/>
        </w:rPr>
        <w:t xml:space="preserve"> Prof dr J. Edmeats-</w:t>
      </w:r>
      <w:r w:rsidR="00E8736C">
        <w:rPr>
          <w:lang w:val="sr-Latn-CS"/>
        </w:rPr>
        <w:t>a</w:t>
      </w:r>
      <w:r w:rsidR="00E8736C">
        <w:rPr>
          <w:lang w:val="sr-Cyrl-CS"/>
        </w:rPr>
        <w:t xml:space="preserve">. Од тада је </w:t>
      </w:r>
      <w:r w:rsidR="006415BA">
        <w:rPr>
          <w:lang w:val="sr-Cyrl-CS"/>
        </w:rPr>
        <w:t xml:space="preserve">сваке године </w:t>
      </w:r>
      <w:r w:rsidR="00E8736C">
        <w:rPr>
          <w:lang w:val="sr-Cyrl-CS"/>
        </w:rPr>
        <w:t>активно</w:t>
      </w:r>
      <w:r w:rsidR="006415BA">
        <w:rPr>
          <w:lang w:val="sr-Cyrl-CS"/>
        </w:rPr>
        <w:t xml:space="preserve"> приказивао резултате својих истраживања на дома</w:t>
      </w:r>
      <w:r w:rsidR="00E8736C">
        <w:rPr>
          <w:lang w:val="sr-Cyrl-CS"/>
        </w:rPr>
        <w:t>ћим и међународним скуповима из области главобоља</w:t>
      </w:r>
      <w:r w:rsidR="00921C49">
        <w:rPr>
          <w:lang w:val="sr-Cyrl-CS"/>
        </w:rPr>
        <w:t xml:space="preserve"> у облику усмених </w:t>
      </w:r>
      <w:r w:rsidR="00A857F3">
        <w:t xml:space="preserve">и постер </w:t>
      </w:r>
      <w:r w:rsidR="00921C49">
        <w:rPr>
          <w:lang w:val="sr-Cyrl-CS"/>
        </w:rPr>
        <w:t>презентација</w:t>
      </w:r>
      <w:r w:rsidR="00A857F3">
        <w:t>.</w:t>
      </w:r>
      <w:r w:rsidR="00E8736C">
        <w:rPr>
          <w:lang w:val="sr-Cyrl-CS"/>
        </w:rPr>
        <w:t xml:space="preserve"> </w:t>
      </w:r>
      <w:r w:rsidR="00A857F3">
        <w:t>Н</w:t>
      </w:r>
      <w:r w:rsidR="00121A7B">
        <w:rPr>
          <w:lang w:val="sr-Cyrl-CS"/>
        </w:rPr>
        <w:t xml:space="preserve">а основу </w:t>
      </w:r>
      <w:r w:rsidR="000B67FD">
        <w:rPr>
          <w:lang w:val="sr-Cyrl-CS"/>
        </w:rPr>
        <w:t xml:space="preserve">усвојеног </w:t>
      </w:r>
      <w:r w:rsidR="00121A7B">
        <w:rPr>
          <w:lang w:val="sr-Cyrl-CS"/>
        </w:rPr>
        <w:t xml:space="preserve">пројекта и одобрења </w:t>
      </w:r>
      <w:r w:rsidR="000B67FD">
        <w:rPr>
          <w:lang w:val="sr-Cyrl-CS"/>
        </w:rPr>
        <w:t xml:space="preserve">Републичког завода за заштиту здравља, </w:t>
      </w:r>
      <w:r w:rsidR="00A857F3">
        <w:t xml:space="preserve">1999. године </w:t>
      </w:r>
      <w:r w:rsidR="00E8736C">
        <w:rPr>
          <w:lang w:val="sr-Cyrl-CS"/>
        </w:rPr>
        <w:t>основао</w:t>
      </w:r>
      <w:r w:rsidR="00A857F3">
        <w:t xml:space="preserve"> је</w:t>
      </w:r>
      <w:r w:rsidR="00E8736C">
        <w:rPr>
          <w:lang w:val="sr-Cyrl-CS"/>
        </w:rPr>
        <w:t xml:space="preserve"> први субспецијалистички центар за главобоље у Србији „Мигрена Центар“</w:t>
      </w:r>
      <w:r w:rsidR="006415BA">
        <w:rPr>
          <w:lang w:val="sr-Cyrl-CS"/>
        </w:rPr>
        <w:t>, који и данас представља прву организациону јединицу која се на научно заснованим чињеницама и препорукама бави лечењем и истраживањем у овој области</w:t>
      </w:r>
      <w:r w:rsidR="00121A7B">
        <w:rPr>
          <w:lang w:val="sr-Cyrl-CS"/>
        </w:rPr>
        <w:t xml:space="preserve"> медицине</w:t>
      </w:r>
      <w:r w:rsidR="006415BA">
        <w:rPr>
          <w:lang w:val="sr-Cyrl-CS"/>
        </w:rPr>
        <w:t>.</w:t>
      </w:r>
      <w:r w:rsidR="00121A7B">
        <w:rPr>
          <w:lang w:val="sr-Cyrl-CS"/>
        </w:rPr>
        <w:t xml:space="preserve"> 2000-те године је основао и „Мигрена Асоцијацију Србије“, струковно и удружење оболелих од главобоља</w:t>
      </w:r>
      <w:r w:rsidR="000B67FD">
        <w:rPr>
          <w:lang w:val="sr-Cyrl-CS"/>
        </w:rPr>
        <w:t xml:space="preserve">, која тренутно има преко 3500 чланова, са циљем да популаризује проблематику везану за главобоље, и </w:t>
      </w:r>
      <w:r w:rsidR="00A621AC">
        <w:rPr>
          <w:lang w:val="sr-Cyrl-CS"/>
        </w:rPr>
        <w:t xml:space="preserve">помогне стручној јавности, као и популацији оболелих, да </w:t>
      </w:r>
      <w:r w:rsidR="00584781">
        <w:rPr>
          <w:lang w:val="sr-Cyrl-CS"/>
        </w:rPr>
        <w:t xml:space="preserve">на организован начин артикулише проблеме које ова област медицине доноси. Био је члан управног одбора у трајању од два мандата (4 године) </w:t>
      </w:r>
      <w:r w:rsidR="0003652A">
        <w:rPr>
          <w:lang w:val="sr-Cyrl-CS"/>
        </w:rPr>
        <w:t>„М</w:t>
      </w:r>
      <w:r w:rsidR="00584781">
        <w:rPr>
          <w:lang w:val="sr-Cyrl-CS"/>
        </w:rPr>
        <w:t>еђународне европске организације за главобоље</w:t>
      </w:r>
      <w:r w:rsidR="0003652A">
        <w:rPr>
          <w:lang w:val="sr-Cyrl-CS"/>
        </w:rPr>
        <w:t>“</w:t>
      </w:r>
      <w:r w:rsidR="00584781">
        <w:rPr>
          <w:lang w:val="sr-Cyrl-CS"/>
        </w:rPr>
        <w:t xml:space="preserve"> </w:t>
      </w:r>
      <w:r w:rsidR="0003652A">
        <w:rPr>
          <w:lang w:val="sr-Cyrl-CS"/>
        </w:rPr>
        <w:t>(</w:t>
      </w:r>
      <w:r w:rsidR="00584781">
        <w:rPr>
          <w:lang w:val="sr-Latn-CS"/>
        </w:rPr>
        <w:t>European Headache Alliance</w:t>
      </w:r>
      <w:r w:rsidR="0003652A">
        <w:rPr>
          <w:lang w:val="sr-Cyrl-CS"/>
        </w:rPr>
        <w:t>)</w:t>
      </w:r>
      <w:r w:rsidR="00584781">
        <w:rPr>
          <w:lang w:val="sr-Cyrl-CS"/>
        </w:rPr>
        <w:t xml:space="preserve">, и тренутно члан борда директора и саветодавног тела управног одбора „Светске </w:t>
      </w:r>
      <w:r w:rsidR="00750D6F">
        <w:rPr>
          <w:lang w:val="sr-Cyrl-CS"/>
        </w:rPr>
        <w:t>а</w:t>
      </w:r>
      <w:r w:rsidR="00584781">
        <w:rPr>
          <w:lang w:val="sr-Cyrl-CS"/>
        </w:rPr>
        <w:t xml:space="preserve">социјације за </w:t>
      </w:r>
      <w:r w:rsidR="00750D6F">
        <w:rPr>
          <w:lang w:val="sr-Cyrl-CS"/>
        </w:rPr>
        <w:t>г</w:t>
      </w:r>
      <w:r w:rsidR="00584781">
        <w:rPr>
          <w:lang w:val="sr-Cyrl-CS"/>
        </w:rPr>
        <w:t xml:space="preserve">лавобоље“ </w:t>
      </w:r>
      <w:r w:rsidR="00750D6F">
        <w:rPr>
          <w:lang w:val="sr-Cyrl-CS"/>
        </w:rPr>
        <w:t>(</w:t>
      </w:r>
      <w:r w:rsidR="00584781">
        <w:rPr>
          <w:lang w:val="sr-Latn-CS"/>
        </w:rPr>
        <w:t>International Headache Society</w:t>
      </w:r>
      <w:r w:rsidR="00750D6F">
        <w:rPr>
          <w:lang w:val="sr-Cyrl-CS"/>
        </w:rPr>
        <w:t>)</w:t>
      </w:r>
      <w:r w:rsidR="00584781">
        <w:rPr>
          <w:lang w:val="sr-Cyrl-CS"/>
        </w:rPr>
        <w:t>. Такође,</w:t>
      </w:r>
      <w:r w:rsidR="00584781">
        <w:rPr>
          <w:lang w:val="sr-Latn-CS"/>
        </w:rPr>
        <w:t xml:space="preserve"> </w:t>
      </w:r>
      <w:r w:rsidR="00584781">
        <w:rPr>
          <w:lang w:val="sr-Cyrl-CS"/>
        </w:rPr>
        <w:t xml:space="preserve">током 2012 године, био је </w:t>
      </w:r>
      <w:r w:rsidR="00750D6F">
        <w:rPr>
          <w:lang w:val="sr-Cyrl-CS"/>
        </w:rPr>
        <w:t xml:space="preserve">активни </w:t>
      </w:r>
      <w:r w:rsidR="00584781">
        <w:rPr>
          <w:lang w:val="sr-Cyrl-CS"/>
        </w:rPr>
        <w:t xml:space="preserve">предавач </w:t>
      </w:r>
      <w:r w:rsidR="00750D6F">
        <w:rPr>
          <w:lang w:val="sr-Cyrl-CS"/>
        </w:rPr>
        <w:t>на интернационалном едукативном курсу који је организовала „Европска федерација за главобоље“ (</w:t>
      </w:r>
      <w:r w:rsidR="00750D6F">
        <w:rPr>
          <w:lang w:val="sr-Latn-CS"/>
        </w:rPr>
        <w:t>European Headache Federation</w:t>
      </w:r>
      <w:r w:rsidR="00750D6F">
        <w:rPr>
          <w:lang w:val="sr-Cyrl-CS"/>
        </w:rPr>
        <w:t>)</w:t>
      </w:r>
      <w:r w:rsidR="00921C49">
        <w:rPr>
          <w:lang w:val="sr-Cyrl-CS"/>
        </w:rPr>
        <w:t>, а 2014</w:t>
      </w:r>
      <w:r w:rsidR="00750D6F">
        <w:rPr>
          <w:lang w:val="sr-Latn-CS"/>
        </w:rPr>
        <w:t>.</w:t>
      </w:r>
      <w:r w:rsidR="00921C49">
        <w:rPr>
          <w:lang w:val="sr-Latn-CS"/>
        </w:rPr>
        <w:t xml:space="preserve"> год. је у сарадњи ”Светске асоцијације за главобоље (International Headache Society) и ”</w:t>
      </w:r>
      <w:r w:rsidR="00921C49">
        <w:rPr>
          <w:rFonts w:cs="Calibri"/>
          <w:bCs/>
          <w:lang w:val="ru-RU"/>
        </w:rPr>
        <w:t xml:space="preserve">Центра за лечење главобоља и мигрене ”Мигрена Центар”, КБЦ ”Звездара”, </w:t>
      </w:r>
      <w:r w:rsidR="00921C49">
        <w:rPr>
          <w:rFonts w:cs="Calibri"/>
          <w:bCs/>
          <w:lang w:val="ru-RU"/>
        </w:rPr>
        <w:lastRenderedPageBreak/>
        <w:t>орган</w:t>
      </w:r>
      <w:r w:rsidR="00A857F3">
        <w:rPr>
          <w:rFonts w:cs="Calibri"/>
          <w:bCs/>
          <w:lang w:val="ru-RU"/>
        </w:rPr>
        <w:t>изовао семинар ”Савремена стрем</w:t>
      </w:r>
      <w:r w:rsidR="00A857F3">
        <w:rPr>
          <w:rFonts w:cs="Calibri"/>
          <w:bCs/>
        </w:rPr>
        <w:t>љ</w:t>
      </w:r>
      <w:r w:rsidR="00921C49">
        <w:rPr>
          <w:rFonts w:cs="Calibri"/>
          <w:bCs/>
          <w:lang w:val="ru-RU"/>
        </w:rPr>
        <w:t>ења у главобољама”, у коме су учествовали предавачи из земље и иностранства.</w:t>
      </w:r>
    </w:p>
    <w:p w:rsidR="00486D33" w:rsidRDefault="00486D33" w:rsidP="00486D33">
      <w:pPr>
        <w:spacing w:line="360" w:lineRule="auto"/>
        <w:jc w:val="both"/>
        <w:rPr>
          <w:lang w:val="sr-Cyrl-CS"/>
        </w:rPr>
      </w:pPr>
      <w:r>
        <w:rPr>
          <w:lang w:val="sr-Cyrl-CS"/>
        </w:rPr>
        <w:t>На основу свог рада до сада је обја</w:t>
      </w:r>
      <w:r w:rsidRPr="00A857F3">
        <w:rPr>
          <w:lang w:val="ru-RU"/>
        </w:rPr>
        <w:t>вио</w:t>
      </w:r>
      <w:r>
        <w:rPr>
          <w:lang w:val="sr-Cyrl-CS"/>
        </w:rPr>
        <w:t>:</w:t>
      </w:r>
    </w:p>
    <w:p w:rsidR="00486D33" w:rsidRDefault="00486D33" w:rsidP="00486D33">
      <w:pPr>
        <w:spacing w:line="360" w:lineRule="auto"/>
        <w:rPr>
          <w:b/>
          <w:lang w:val="sr-Cyrl-CS"/>
        </w:rPr>
      </w:pPr>
    </w:p>
    <w:p w:rsidR="000B3400" w:rsidRDefault="00486D33" w:rsidP="00850C4E">
      <w:pPr>
        <w:spacing w:line="360" w:lineRule="auto"/>
        <w:rPr>
          <w:bCs/>
          <w:lang w:val="sr-Cyrl-CS"/>
        </w:rPr>
      </w:pPr>
      <w:r w:rsidRPr="00662034">
        <w:rPr>
          <w:b/>
          <w:lang w:val="sr-Cyrl-CS"/>
        </w:rPr>
        <w:t>Радови штампани у целини у часописима међународног значаја</w:t>
      </w:r>
      <w:r>
        <w:rPr>
          <w:b/>
          <w:lang w:val="sr-Cyrl-CS"/>
        </w:rPr>
        <w:t xml:space="preserve"> </w:t>
      </w:r>
      <w:r w:rsidRPr="00AB26C6">
        <w:rPr>
          <w:lang w:val="sr-Cyrl-CS"/>
        </w:rPr>
        <w:t>(прописани миним</w:t>
      </w:r>
      <w:r>
        <w:rPr>
          <w:lang w:val="sr-Cyrl-CS"/>
        </w:rPr>
        <w:t>ални услов за одбрану докторске</w:t>
      </w:r>
      <w:r w:rsidRPr="007C020A">
        <w:rPr>
          <w:lang w:val="sr-Cyrl-CS"/>
        </w:rPr>
        <w:t xml:space="preserve"> </w:t>
      </w:r>
      <w:r w:rsidRPr="00AB26C6">
        <w:rPr>
          <w:lang w:val="sr-Cyrl-CS"/>
        </w:rPr>
        <w:t>дисертације</w:t>
      </w:r>
      <w:r w:rsidRPr="00AB26C6">
        <w:rPr>
          <w:bCs/>
          <w:lang w:val="sr-Cyrl-CS"/>
        </w:rPr>
        <w:t>)</w:t>
      </w:r>
    </w:p>
    <w:p w:rsidR="000B3400" w:rsidRDefault="000B3400" w:rsidP="00850C4E">
      <w:pPr>
        <w:spacing w:line="360" w:lineRule="auto"/>
        <w:jc w:val="both"/>
        <w:rPr>
          <w:rFonts w:eastAsia="Calibri"/>
          <w:lang w:val="sr-Latn-CS" w:eastAsia="en-US"/>
        </w:rPr>
      </w:pPr>
      <w:r>
        <w:rPr>
          <w:rFonts w:eastAsia="Calibri"/>
          <w:lang w:val="sr-Cyrl-CS" w:eastAsia="en-US"/>
        </w:rPr>
        <w:t>Срђан Сретеновић је</w:t>
      </w:r>
      <w:r>
        <w:rPr>
          <w:rFonts w:eastAsia="Calibri"/>
          <w:lang w:val="sr-Latn-CS" w:eastAsia="en-US"/>
        </w:rPr>
        <w:t xml:space="preserve"> </w:t>
      </w:r>
      <w:r>
        <w:rPr>
          <w:rFonts w:eastAsia="Calibri"/>
          <w:lang w:val="sr-Cyrl-CS" w:eastAsia="en-US"/>
        </w:rPr>
        <w:t>а</w:t>
      </w:r>
      <w:r>
        <w:rPr>
          <w:rFonts w:eastAsia="Calibri"/>
          <w:lang w:val="sr-Latn-CS" w:eastAsia="en-US"/>
        </w:rPr>
        <w:t>утор и коаутор већег броја стручних радова презентованих у часописима,  на међународним и домаћим стручним састанцима и конгресима,</w:t>
      </w:r>
      <w:r>
        <w:rPr>
          <w:lang w:val="sr-Latn-CS"/>
        </w:rPr>
        <w:t xml:space="preserve">  </w:t>
      </w:r>
      <w:r>
        <w:rPr>
          <w:rFonts w:eastAsia="Calibri"/>
          <w:lang w:val="sr-Latn-CS" w:eastAsia="en-US"/>
        </w:rPr>
        <w:t>од којих су следећи релевантни за овај извештај:</w:t>
      </w:r>
    </w:p>
    <w:p w:rsidR="0003652A" w:rsidRPr="00A857F3" w:rsidRDefault="000B3400" w:rsidP="00486D33">
      <w:pPr>
        <w:spacing w:line="360" w:lineRule="auto"/>
        <w:rPr>
          <w:b/>
          <w:lang w:val="ru-RU"/>
        </w:rPr>
      </w:pPr>
      <w:r w:rsidRPr="00A857F3">
        <w:rPr>
          <w:b/>
          <w:lang w:val="ru-RU"/>
        </w:rPr>
        <w:t xml:space="preserve"> </w:t>
      </w:r>
    </w:p>
    <w:p w:rsidR="00E87197" w:rsidRPr="000A7AB5" w:rsidRDefault="00DC2D98" w:rsidP="00417852">
      <w:pPr>
        <w:autoSpaceDE w:val="0"/>
        <w:autoSpaceDN w:val="0"/>
        <w:adjustRightInd w:val="0"/>
        <w:rPr>
          <w:bCs/>
        </w:rPr>
      </w:pPr>
      <w:r>
        <w:rPr>
          <w:bCs/>
          <w:lang w:val="sr-Cyrl-CS"/>
        </w:rPr>
        <w:t>1.</w:t>
      </w:r>
      <w:r w:rsidRPr="00A857F3">
        <w:rPr>
          <w:bCs/>
          <w:lang w:val="ru-RU"/>
        </w:rPr>
        <w:t xml:space="preserve"> </w:t>
      </w:r>
      <w:r>
        <w:rPr>
          <w:bCs/>
        </w:rPr>
        <w:t>Tassorelli</w:t>
      </w:r>
      <w:r w:rsidRPr="00A857F3">
        <w:rPr>
          <w:bCs/>
          <w:lang w:val="ru-RU"/>
        </w:rPr>
        <w:t xml:space="preserve"> </w:t>
      </w:r>
      <w:r>
        <w:rPr>
          <w:bCs/>
        </w:rPr>
        <w:t>C</w:t>
      </w:r>
      <w:r w:rsidRPr="00A857F3">
        <w:rPr>
          <w:bCs/>
          <w:lang w:val="ru-RU"/>
        </w:rPr>
        <w:t xml:space="preserve">, </w:t>
      </w:r>
      <w:r>
        <w:rPr>
          <w:bCs/>
        </w:rPr>
        <w:t>Farm</w:t>
      </w:r>
      <w:r w:rsidRPr="00A857F3">
        <w:rPr>
          <w:bCs/>
          <w:lang w:val="ru-RU"/>
        </w:rPr>
        <w:t xml:space="preserve"> </w:t>
      </w:r>
      <w:r>
        <w:rPr>
          <w:bCs/>
        </w:rPr>
        <w:t>I</w:t>
      </w:r>
      <w:r w:rsidRPr="00A857F3">
        <w:rPr>
          <w:bCs/>
          <w:lang w:val="ru-RU"/>
        </w:rPr>
        <w:t xml:space="preserve">, </w:t>
      </w:r>
      <w:r>
        <w:rPr>
          <w:bCs/>
        </w:rPr>
        <w:t>Kettinen</w:t>
      </w:r>
      <w:r w:rsidRPr="00A857F3">
        <w:rPr>
          <w:bCs/>
          <w:lang w:val="ru-RU"/>
        </w:rPr>
        <w:t xml:space="preserve"> </w:t>
      </w:r>
      <w:r>
        <w:rPr>
          <w:bCs/>
        </w:rPr>
        <w:t>H</w:t>
      </w:r>
      <w:r w:rsidRPr="00A857F3">
        <w:rPr>
          <w:bCs/>
          <w:lang w:val="ru-RU"/>
        </w:rPr>
        <w:t xml:space="preserve">, </w:t>
      </w:r>
      <w:r>
        <w:rPr>
          <w:bCs/>
        </w:rPr>
        <w:t>Ruiz</w:t>
      </w:r>
      <w:r w:rsidRPr="00A857F3">
        <w:rPr>
          <w:bCs/>
          <w:lang w:val="ru-RU"/>
        </w:rPr>
        <w:t xml:space="preserve"> </w:t>
      </w:r>
      <w:r>
        <w:rPr>
          <w:bCs/>
        </w:rPr>
        <w:t>de</w:t>
      </w:r>
      <w:r w:rsidRPr="00A857F3">
        <w:rPr>
          <w:bCs/>
          <w:lang w:val="ru-RU"/>
        </w:rPr>
        <w:t xml:space="preserve"> </w:t>
      </w:r>
      <w:r>
        <w:rPr>
          <w:bCs/>
        </w:rPr>
        <w:t>la</w:t>
      </w:r>
      <w:r w:rsidRPr="00A857F3">
        <w:rPr>
          <w:bCs/>
          <w:lang w:val="ru-RU"/>
        </w:rPr>
        <w:t xml:space="preserve"> </w:t>
      </w:r>
      <w:r>
        <w:rPr>
          <w:bCs/>
        </w:rPr>
        <w:t>Torre</w:t>
      </w:r>
      <w:r w:rsidRPr="00A857F3">
        <w:rPr>
          <w:bCs/>
          <w:lang w:val="ru-RU"/>
        </w:rPr>
        <w:t xml:space="preserve"> </w:t>
      </w:r>
      <w:r>
        <w:rPr>
          <w:bCs/>
        </w:rPr>
        <w:t>E</w:t>
      </w:r>
      <w:r w:rsidRPr="00A857F3">
        <w:rPr>
          <w:bCs/>
          <w:lang w:val="ru-RU"/>
        </w:rPr>
        <w:t xml:space="preserve">, </w:t>
      </w:r>
      <w:r w:rsidRPr="00AF2BFF">
        <w:rPr>
          <w:bCs/>
        </w:rPr>
        <w:t>Sretenovi</w:t>
      </w:r>
      <w:r w:rsidRPr="00A857F3">
        <w:rPr>
          <w:bCs/>
          <w:lang w:val="ru-RU"/>
        </w:rPr>
        <w:t xml:space="preserve">ć </w:t>
      </w:r>
      <w:r w:rsidRPr="00AF2BFF">
        <w:rPr>
          <w:bCs/>
        </w:rPr>
        <w:t>S</w:t>
      </w:r>
      <w:r w:rsidRPr="00A857F3">
        <w:rPr>
          <w:bCs/>
          <w:lang w:val="ru-RU"/>
        </w:rPr>
        <w:t xml:space="preserve">, </w:t>
      </w:r>
      <w:r>
        <w:rPr>
          <w:bCs/>
        </w:rPr>
        <w:t>Thomas</w:t>
      </w:r>
      <w:r w:rsidRPr="00A857F3">
        <w:rPr>
          <w:bCs/>
          <w:lang w:val="ru-RU"/>
        </w:rPr>
        <w:t xml:space="preserve"> </w:t>
      </w:r>
      <w:r>
        <w:rPr>
          <w:bCs/>
        </w:rPr>
        <w:t>W</w:t>
      </w:r>
      <w:r w:rsidRPr="00A857F3">
        <w:rPr>
          <w:bCs/>
          <w:lang w:val="ru-RU"/>
        </w:rPr>
        <w:t xml:space="preserve">, </w:t>
      </w:r>
      <w:r w:rsidR="007F1E99">
        <w:rPr>
          <w:bCs/>
        </w:rPr>
        <w:t>at al</w:t>
      </w:r>
      <w:r w:rsidRPr="00A857F3">
        <w:rPr>
          <w:bCs/>
          <w:lang w:val="ru-RU"/>
        </w:rPr>
        <w:t xml:space="preserve">. </w:t>
      </w:r>
      <w:r>
        <w:rPr>
          <w:bCs/>
        </w:rPr>
        <w:t>Access</w:t>
      </w:r>
      <w:r w:rsidRPr="00A857F3">
        <w:rPr>
          <w:bCs/>
          <w:lang w:val="ru-RU"/>
        </w:rPr>
        <w:t xml:space="preserve"> </w:t>
      </w:r>
      <w:r>
        <w:rPr>
          <w:bCs/>
        </w:rPr>
        <w:t>to</w:t>
      </w:r>
      <w:r w:rsidRPr="00A857F3">
        <w:rPr>
          <w:bCs/>
          <w:lang w:val="ru-RU"/>
        </w:rPr>
        <w:t xml:space="preserve"> </w:t>
      </w:r>
      <w:r>
        <w:rPr>
          <w:bCs/>
        </w:rPr>
        <w:t>care</w:t>
      </w:r>
      <w:r w:rsidRPr="00A857F3">
        <w:rPr>
          <w:bCs/>
          <w:lang w:val="ru-RU"/>
        </w:rPr>
        <w:t>-</w:t>
      </w:r>
      <w:r>
        <w:rPr>
          <w:bCs/>
        </w:rPr>
        <w:t>an</w:t>
      </w:r>
      <w:r w:rsidRPr="00A857F3">
        <w:rPr>
          <w:bCs/>
          <w:lang w:val="ru-RU"/>
        </w:rPr>
        <w:t xml:space="preserve"> </w:t>
      </w:r>
      <w:r>
        <w:rPr>
          <w:bCs/>
        </w:rPr>
        <w:t>unm</w:t>
      </w:r>
      <w:r w:rsidR="00A857F3">
        <w:rPr>
          <w:bCs/>
        </w:rPr>
        <w:t>et</w:t>
      </w:r>
      <w:r w:rsidR="00A857F3" w:rsidRPr="00A857F3">
        <w:rPr>
          <w:bCs/>
          <w:lang w:val="ru-RU"/>
        </w:rPr>
        <w:t xml:space="preserve"> </w:t>
      </w:r>
      <w:r w:rsidR="00A857F3">
        <w:rPr>
          <w:bCs/>
        </w:rPr>
        <w:t>need</w:t>
      </w:r>
      <w:r w:rsidR="00A857F3" w:rsidRPr="00A857F3">
        <w:rPr>
          <w:bCs/>
          <w:lang w:val="ru-RU"/>
        </w:rPr>
        <w:t xml:space="preserve"> </w:t>
      </w:r>
      <w:r w:rsidR="00A857F3">
        <w:rPr>
          <w:bCs/>
        </w:rPr>
        <w:t>in</w:t>
      </w:r>
      <w:r w:rsidR="00A857F3" w:rsidRPr="00A857F3">
        <w:rPr>
          <w:bCs/>
          <w:lang w:val="ru-RU"/>
        </w:rPr>
        <w:t xml:space="preserve"> </w:t>
      </w:r>
      <w:r w:rsidR="00A857F3">
        <w:rPr>
          <w:bCs/>
        </w:rPr>
        <w:t>headache</w:t>
      </w:r>
      <w:r w:rsidR="00A857F3" w:rsidRPr="00A857F3">
        <w:rPr>
          <w:bCs/>
          <w:lang w:val="ru-RU"/>
        </w:rPr>
        <w:t xml:space="preserve"> </w:t>
      </w:r>
      <w:r w:rsidR="00A857F3">
        <w:rPr>
          <w:bCs/>
        </w:rPr>
        <w:t>management</w:t>
      </w:r>
      <w:r w:rsidR="00A857F3" w:rsidRPr="00A857F3">
        <w:rPr>
          <w:bCs/>
          <w:lang w:val="ru-RU"/>
        </w:rPr>
        <w:t>?</w:t>
      </w:r>
      <w:r w:rsidRPr="00A857F3">
        <w:rPr>
          <w:bCs/>
          <w:lang w:val="ru-RU"/>
        </w:rPr>
        <w:t xml:space="preserve"> </w:t>
      </w:r>
      <w:r w:rsidR="00E95E8B">
        <w:rPr>
          <w:bCs/>
        </w:rPr>
        <w:t>J</w:t>
      </w:r>
      <w:r w:rsidR="00E95E8B" w:rsidRPr="00A857F3">
        <w:rPr>
          <w:bCs/>
          <w:lang w:val="ru-RU"/>
        </w:rPr>
        <w:t xml:space="preserve"> </w:t>
      </w:r>
      <w:r w:rsidR="00E95E8B">
        <w:rPr>
          <w:bCs/>
        </w:rPr>
        <w:t>Headache</w:t>
      </w:r>
      <w:r w:rsidR="00E95E8B" w:rsidRPr="00A857F3">
        <w:rPr>
          <w:bCs/>
          <w:lang w:val="ru-RU"/>
        </w:rPr>
        <w:t xml:space="preserve"> </w:t>
      </w:r>
      <w:r w:rsidR="00E95E8B">
        <w:rPr>
          <w:bCs/>
        </w:rPr>
        <w:t>Pain</w:t>
      </w:r>
      <w:r w:rsidR="00E95E8B" w:rsidRPr="00A857F3">
        <w:rPr>
          <w:bCs/>
          <w:lang w:val="ru-RU"/>
        </w:rPr>
        <w:t xml:space="preserve"> 2014;</w:t>
      </w:r>
      <w:r w:rsidR="00A857F3" w:rsidRPr="00A857F3">
        <w:rPr>
          <w:bCs/>
          <w:lang w:val="ru-RU"/>
        </w:rPr>
        <w:t xml:space="preserve"> </w:t>
      </w:r>
      <w:r w:rsidR="00E95E8B" w:rsidRPr="00A857F3">
        <w:rPr>
          <w:bCs/>
          <w:lang w:val="ru-RU"/>
        </w:rPr>
        <w:t>15:20</w:t>
      </w:r>
      <w:r w:rsidR="00FE1F69" w:rsidRPr="00A857F3">
        <w:rPr>
          <w:bCs/>
          <w:lang w:val="ru-RU"/>
        </w:rPr>
        <w:tab/>
      </w:r>
      <w:r w:rsidR="00FE1F69" w:rsidRPr="00A857F3">
        <w:rPr>
          <w:bCs/>
          <w:lang w:val="ru-RU"/>
        </w:rPr>
        <w:tab/>
      </w:r>
      <w:r w:rsidR="00FE1F69" w:rsidRPr="00A857F3">
        <w:rPr>
          <w:bCs/>
          <w:lang w:val="ru-RU"/>
        </w:rPr>
        <w:tab/>
      </w:r>
      <w:r w:rsidR="00431BAA">
        <w:rPr>
          <w:bCs/>
        </w:rPr>
        <w:t xml:space="preserve">   </w:t>
      </w:r>
      <w:r w:rsidR="00FE1F69" w:rsidRPr="00A857F3">
        <w:rPr>
          <w:bCs/>
          <w:lang w:val="ru-RU"/>
        </w:rPr>
        <w:tab/>
      </w:r>
      <w:r w:rsidR="007F1E99">
        <w:rPr>
          <w:bCs/>
        </w:rPr>
        <w:t xml:space="preserve">                                                         </w:t>
      </w:r>
      <w:r w:rsidR="005F1D82">
        <w:rPr>
          <w:bCs/>
        </w:rPr>
        <w:t>M</w:t>
      </w:r>
      <w:r w:rsidR="00F64167" w:rsidRPr="00A857F3">
        <w:rPr>
          <w:bCs/>
          <w:lang w:val="ru-RU"/>
        </w:rPr>
        <w:t>22</w:t>
      </w:r>
      <w:r w:rsidR="00FE1F69" w:rsidRPr="00A857F3">
        <w:rPr>
          <w:bCs/>
          <w:lang w:val="ru-RU"/>
        </w:rPr>
        <w:t>-5 бодова</w:t>
      </w:r>
    </w:p>
    <w:p w:rsidR="005F1D82" w:rsidRPr="00A857F3" w:rsidRDefault="005F1D82" w:rsidP="00417852">
      <w:pPr>
        <w:autoSpaceDE w:val="0"/>
        <w:autoSpaceDN w:val="0"/>
        <w:adjustRightInd w:val="0"/>
        <w:rPr>
          <w:bCs/>
          <w:lang w:val="ru-RU"/>
        </w:rPr>
      </w:pPr>
    </w:p>
    <w:p w:rsidR="005F1D82" w:rsidRPr="005F1D82" w:rsidRDefault="005F1D82" w:rsidP="00417852">
      <w:pPr>
        <w:autoSpaceDE w:val="0"/>
        <w:autoSpaceDN w:val="0"/>
        <w:adjustRightInd w:val="0"/>
        <w:rPr>
          <w:rFonts w:cs="MyriadProCyrilic"/>
          <w:lang w:val="sr-Cyrl-CS"/>
        </w:rPr>
      </w:pPr>
      <w:r>
        <w:rPr>
          <w:rFonts w:cs="MyriadProCyrilic"/>
          <w:lang w:val="sr-Cyrl-CS"/>
        </w:rPr>
        <w:t xml:space="preserve">2. </w:t>
      </w:r>
      <w:r w:rsidRPr="00D71E72">
        <w:rPr>
          <w:rFonts w:ascii="MyriadProCyrilic" w:hAnsi="MyriadProCyrilic" w:cs="MyriadProCyrilic"/>
          <w:lang w:val="sr-Latn-CS"/>
        </w:rPr>
        <w:t>Ilić-Tasić</w:t>
      </w:r>
      <w:r w:rsidR="00A857F3">
        <w:rPr>
          <w:rFonts w:ascii="MyriadProCyrilic" w:hAnsi="MyriadProCyrilic" w:cs="MyriadProCyrilic"/>
          <w:lang w:val="sr-Latn-CS"/>
        </w:rPr>
        <w:t xml:space="preserve"> </w:t>
      </w:r>
      <w:r w:rsidR="00A857F3">
        <w:rPr>
          <w:rFonts w:cs="MyriadProCyrilic"/>
        </w:rPr>
        <w:t>S</w:t>
      </w:r>
      <w:r w:rsidR="00A857F3">
        <w:rPr>
          <w:rFonts w:ascii="MyriadProCyrilic" w:hAnsi="MyriadProCyrilic" w:cs="MyriadProCyrilic"/>
          <w:lang w:val="sr-Latn-CS"/>
        </w:rPr>
        <w:t xml:space="preserve">, </w:t>
      </w:r>
      <w:r w:rsidRPr="00D71E72">
        <w:rPr>
          <w:rFonts w:ascii="MyriadProCyrilic" w:hAnsi="MyriadProCyrilic" w:cs="MyriadProCyrilic"/>
          <w:lang w:val="sr-Latn-CS"/>
        </w:rPr>
        <w:t>Pantović</w:t>
      </w:r>
      <w:r w:rsidR="00A857F3">
        <w:rPr>
          <w:rFonts w:ascii="MyriadProCyrilic" w:hAnsi="MyriadProCyrilic" w:cs="MyriadProCyrilic"/>
          <w:lang w:val="sr-Latn-CS"/>
        </w:rPr>
        <w:t xml:space="preserve"> M, </w:t>
      </w:r>
      <w:r w:rsidRPr="00D71E72">
        <w:rPr>
          <w:rFonts w:ascii="MyriadProCyrilic" w:hAnsi="MyriadProCyrilic" w:cs="MyriadProCyrilic"/>
          <w:lang w:val="sr-Latn-CS"/>
        </w:rPr>
        <w:t>Jović</w:t>
      </w:r>
      <w:r w:rsidR="00A857F3">
        <w:rPr>
          <w:rFonts w:ascii="MyriadProCyrilic" w:hAnsi="MyriadProCyrilic" w:cs="MyriadProCyrilic"/>
          <w:lang w:val="sr-Latn-CS"/>
        </w:rPr>
        <w:t xml:space="preserve"> N</w:t>
      </w:r>
      <w:r w:rsidRPr="00D71E72">
        <w:rPr>
          <w:rFonts w:ascii="MyriadProCyrilic" w:hAnsi="MyriadProCyrilic" w:cs="MyriadProCyrilic"/>
          <w:lang w:val="sr-Latn-CS"/>
        </w:rPr>
        <w:t>, Ravanić</w:t>
      </w:r>
      <w:r w:rsidR="00A857F3">
        <w:rPr>
          <w:rFonts w:ascii="MyriadProCyrilic" w:hAnsi="MyriadProCyrilic" w:cs="MyriadProCyrilic"/>
          <w:lang w:val="sr-Latn-CS"/>
        </w:rPr>
        <w:t xml:space="preserve"> D, </w:t>
      </w:r>
      <w:r w:rsidRPr="00D71E72">
        <w:rPr>
          <w:rFonts w:ascii="MyriadProCyrilic" w:hAnsi="MyriadProCyrilic" w:cs="MyriadProCyrilic"/>
          <w:lang w:val="sr-Latn-CS"/>
        </w:rPr>
        <w:t>Obradović</w:t>
      </w:r>
      <w:r w:rsidR="00A857F3">
        <w:rPr>
          <w:rFonts w:ascii="MyriadProCyrilic" w:hAnsi="MyriadProCyrilic" w:cs="MyriadProCyrilic"/>
          <w:lang w:val="sr-Latn-CS"/>
        </w:rPr>
        <w:t xml:space="preserve"> D</w:t>
      </w:r>
      <w:r w:rsidRPr="00D71E72">
        <w:rPr>
          <w:rFonts w:ascii="MyriadProCyrilic" w:hAnsi="MyriadProCyrilic" w:cs="MyriadProCyrilic"/>
          <w:lang w:val="sr-Latn-CS"/>
        </w:rPr>
        <w:t xml:space="preserve">, </w:t>
      </w:r>
      <w:r w:rsidRPr="00AF2BFF">
        <w:rPr>
          <w:rFonts w:ascii="MyriadProCyrilic" w:hAnsi="MyriadProCyrilic" w:cs="MyriadProCyrilic"/>
          <w:lang w:val="sr-Latn-CS"/>
        </w:rPr>
        <w:t>Sretenović</w:t>
      </w:r>
      <w:r w:rsidR="00A857F3">
        <w:rPr>
          <w:rFonts w:ascii="MyriadProCyrilic" w:hAnsi="MyriadProCyrilic" w:cs="MyriadProCyrilic"/>
          <w:lang w:val="sr-Latn-CS"/>
        </w:rPr>
        <w:t xml:space="preserve"> S</w:t>
      </w:r>
      <w:r w:rsidRPr="00D71E72">
        <w:rPr>
          <w:rFonts w:ascii="MyriadProCyrilic" w:hAnsi="MyriadProCyrilic" w:cs="MyriadProCyrilic"/>
          <w:lang w:val="sr-Latn-CS"/>
        </w:rPr>
        <w:t xml:space="preserve">, </w:t>
      </w:r>
      <w:r w:rsidR="007F1E99">
        <w:rPr>
          <w:rFonts w:ascii="MyriadProCyrilic" w:hAnsi="MyriadProCyrilic" w:cs="MyriadProCyrilic"/>
          <w:lang w:val="sr-Latn-CS"/>
        </w:rPr>
        <w:t>i dr</w:t>
      </w:r>
      <w:r>
        <w:rPr>
          <w:rFonts w:ascii="MyriadProCyrilic" w:hAnsi="MyriadProCyrilic" w:cs="MyriadProCyrilic"/>
          <w:lang w:val="sr-Latn-CS"/>
        </w:rPr>
        <w:t xml:space="preserve">. </w:t>
      </w:r>
      <w:r w:rsidRPr="00D71E72">
        <w:rPr>
          <w:rFonts w:cs="MyriadProCyrilic"/>
          <w:lang w:val="sr-Latn-CS"/>
        </w:rPr>
        <w:t>Lečenje epilepsije u srps</w:t>
      </w:r>
      <w:r>
        <w:rPr>
          <w:rFonts w:cs="MyriadProCyrilic"/>
          <w:lang w:val="sr-Latn-CS"/>
        </w:rPr>
        <w:t>kim srednjevekovnim manastirima.</w:t>
      </w:r>
      <w:r w:rsidR="00A857F3">
        <w:rPr>
          <w:rFonts w:cs="MyriadProCyrilic"/>
          <w:lang w:val="sr-Latn-CS"/>
        </w:rPr>
        <w:t xml:space="preserve"> Srp Arh Celok Lek 2009</w:t>
      </w:r>
      <w:r w:rsidRPr="00D71E72">
        <w:rPr>
          <w:rFonts w:cs="MyriadProCyrilic"/>
          <w:lang w:val="sr-Latn-CS"/>
        </w:rPr>
        <w:t>; 137(11-12):</w:t>
      </w:r>
      <w:r w:rsidR="00A857F3">
        <w:rPr>
          <w:rFonts w:cs="MyriadProCyrilic"/>
          <w:lang w:val="sr-Latn-CS"/>
        </w:rPr>
        <w:t xml:space="preserve"> </w:t>
      </w:r>
      <w:r w:rsidRPr="00D71E72">
        <w:rPr>
          <w:rFonts w:cs="MyriadProCyrilic"/>
          <w:lang w:val="sr-Latn-CS"/>
        </w:rPr>
        <w:t>702-705</w:t>
      </w:r>
      <w:r w:rsidR="00A857F3">
        <w:rPr>
          <w:rFonts w:cs="MyriadProCyrilic"/>
          <w:lang w:val="sr-Latn-CS"/>
        </w:rPr>
        <w:t xml:space="preserve">. </w:t>
      </w:r>
      <w:r w:rsidR="00431BAA">
        <w:rPr>
          <w:rFonts w:cs="MyriadProCyrilic"/>
          <w:lang w:val="sr-Latn-CS"/>
        </w:rPr>
        <w:tab/>
      </w:r>
      <w:r w:rsidR="00431BAA">
        <w:rPr>
          <w:rFonts w:cs="MyriadProCyrilic"/>
          <w:lang w:val="sr-Latn-CS"/>
        </w:rPr>
        <w:tab/>
      </w:r>
      <w:r w:rsidR="00431BAA">
        <w:rPr>
          <w:rFonts w:cs="MyriadProCyrilic"/>
          <w:lang w:val="sr-Latn-CS"/>
        </w:rPr>
        <w:tab/>
      </w:r>
      <w:r w:rsidR="007F1E99">
        <w:rPr>
          <w:rFonts w:cs="MyriadProCyrilic"/>
          <w:lang w:val="sr-Latn-CS"/>
        </w:rPr>
        <w:t xml:space="preserve">                </w:t>
      </w:r>
      <w:r w:rsidR="007F1E99">
        <w:rPr>
          <w:rFonts w:cs="MyriadProCyrilic"/>
          <w:lang w:val="sr-Latn-CS"/>
        </w:rPr>
        <w:tab/>
      </w:r>
      <w:r w:rsidR="00431BAA">
        <w:rPr>
          <w:rFonts w:cs="MyriadProCyrilic"/>
          <w:lang w:val="sr-Latn-CS"/>
        </w:rPr>
        <w:tab/>
      </w:r>
      <w:r>
        <w:rPr>
          <w:rFonts w:cs="MyriadProCyrilic"/>
          <w:lang w:val="sr-Latn-CS"/>
        </w:rPr>
        <w:t>M23</w:t>
      </w:r>
      <w:r w:rsidR="00FE1F69">
        <w:rPr>
          <w:rFonts w:cs="MyriadProCyrilic"/>
          <w:lang w:val="sr-Latn-CS"/>
        </w:rPr>
        <w:t>-3 бода</w:t>
      </w:r>
    </w:p>
    <w:p w:rsidR="00DC2D98" w:rsidRPr="00A857F3" w:rsidRDefault="00DC2D98" w:rsidP="00417852">
      <w:pPr>
        <w:autoSpaceDE w:val="0"/>
        <w:autoSpaceDN w:val="0"/>
        <w:adjustRightInd w:val="0"/>
        <w:rPr>
          <w:bCs/>
          <w:lang w:val="sr-Latn-CS"/>
        </w:rPr>
      </w:pPr>
      <w:r w:rsidRPr="00A857F3">
        <w:rPr>
          <w:bCs/>
          <w:lang w:val="sr-Latn-CS"/>
        </w:rPr>
        <w:t xml:space="preserve"> </w:t>
      </w:r>
    </w:p>
    <w:p w:rsidR="00E87197" w:rsidRDefault="005F1D82" w:rsidP="00417852">
      <w:pPr>
        <w:autoSpaceDE w:val="0"/>
        <w:autoSpaceDN w:val="0"/>
        <w:adjustRightInd w:val="0"/>
        <w:rPr>
          <w:lang w:val="sr-Latn-CS"/>
        </w:rPr>
      </w:pPr>
      <w:r>
        <w:rPr>
          <w:bCs/>
          <w:lang w:val="sr-Cyrl-CS"/>
        </w:rPr>
        <w:t>3</w:t>
      </w:r>
      <w:r w:rsidR="00417852">
        <w:rPr>
          <w:bCs/>
          <w:lang w:val="sr-Cyrl-CS"/>
        </w:rPr>
        <w:t xml:space="preserve">. </w:t>
      </w:r>
      <w:r w:rsidR="00417852" w:rsidRPr="00AF2BFF">
        <w:rPr>
          <w:bCs/>
          <w:lang w:val="sr-Latn-CS"/>
        </w:rPr>
        <w:t>Sretenović</w:t>
      </w:r>
      <w:r w:rsidR="00431BAA">
        <w:rPr>
          <w:bCs/>
          <w:lang w:val="sr-Latn-CS"/>
        </w:rPr>
        <w:t xml:space="preserve"> S</w:t>
      </w:r>
      <w:r w:rsidR="00417852" w:rsidRPr="00B56307">
        <w:rPr>
          <w:bCs/>
          <w:lang w:val="sr-Latn-CS"/>
        </w:rPr>
        <w:t>, Stanić</w:t>
      </w:r>
      <w:r w:rsidR="00431BAA">
        <w:rPr>
          <w:bCs/>
          <w:lang w:val="sr-Latn-CS"/>
        </w:rPr>
        <w:t xml:space="preserve"> A, </w:t>
      </w:r>
      <w:r w:rsidR="00417852">
        <w:rPr>
          <w:bCs/>
          <w:lang w:val="sr-Latn-CS"/>
        </w:rPr>
        <w:t>Dedić Kostić</w:t>
      </w:r>
      <w:r w:rsidR="00431BAA">
        <w:rPr>
          <w:bCs/>
          <w:lang w:val="sr-Latn-CS"/>
        </w:rPr>
        <w:t xml:space="preserve"> S, </w:t>
      </w:r>
      <w:r w:rsidR="00417852">
        <w:rPr>
          <w:bCs/>
          <w:lang w:val="sr-Latn-CS"/>
        </w:rPr>
        <w:t>Dedić</w:t>
      </w:r>
      <w:r w:rsidR="00431BAA">
        <w:rPr>
          <w:bCs/>
          <w:lang w:val="sr-Latn-CS"/>
        </w:rPr>
        <w:t xml:space="preserve"> V</w:t>
      </w:r>
      <w:r w:rsidR="00417852">
        <w:rPr>
          <w:bCs/>
          <w:lang w:val="sr-Latn-CS"/>
        </w:rPr>
        <w:t>.</w:t>
      </w:r>
      <w:r w:rsidR="00417852" w:rsidRPr="00B56307">
        <w:rPr>
          <w:bCs/>
          <w:lang w:val="sr-Latn-CS"/>
        </w:rPr>
        <w:t xml:space="preserve"> Karakteristike osoba sa migrenom u grupi ispitanika opšte urbane populacije. </w:t>
      </w:r>
      <w:r w:rsidR="00417852" w:rsidRPr="00B56307">
        <w:rPr>
          <w:lang w:val="sr-Latn-CS"/>
        </w:rPr>
        <w:t>Med Čas (Krag) 2013; 47(3): 109-117.</w:t>
      </w:r>
      <w:r w:rsidR="00FE1F69">
        <w:rPr>
          <w:lang w:val="sr-Latn-CS"/>
        </w:rPr>
        <w:t xml:space="preserve"> </w:t>
      </w:r>
      <w:r w:rsidR="00FE1F69">
        <w:rPr>
          <w:lang w:val="sr-Latn-CS"/>
        </w:rPr>
        <w:tab/>
      </w:r>
      <w:r w:rsidR="00FE1F69">
        <w:rPr>
          <w:lang w:val="sr-Latn-CS"/>
        </w:rPr>
        <w:tab/>
      </w:r>
      <w:r w:rsidR="00431BAA">
        <w:rPr>
          <w:lang w:val="sr-Latn-CS"/>
        </w:rPr>
        <w:t xml:space="preserve">                                                             </w:t>
      </w:r>
      <w:r w:rsidR="00FE1F69">
        <w:rPr>
          <w:lang w:val="sr-Latn-CS"/>
        </w:rPr>
        <w:tab/>
      </w:r>
      <w:r>
        <w:rPr>
          <w:lang w:val="sr-Latn-CS"/>
        </w:rPr>
        <w:t>M53</w:t>
      </w:r>
      <w:r w:rsidR="00431BAA">
        <w:rPr>
          <w:lang w:val="sr-Latn-CS"/>
        </w:rPr>
        <w:t>-1</w:t>
      </w:r>
      <w:r w:rsidR="00FE1F69">
        <w:rPr>
          <w:lang w:val="sr-Latn-CS"/>
        </w:rPr>
        <w:t xml:space="preserve"> бод</w:t>
      </w:r>
    </w:p>
    <w:p w:rsidR="00417852" w:rsidRDefault="00417852" w:rsidP="00417852">
      <w:pPr>
        <w:autoSpaceDE w:val="0"/>
        <w:autoSpaceDN w:val="0"/>
        <w:adjustRightInd w:val="0"/>
        <w:rPr>
          <w:rFonts w:eastAsia="MyriadPro-Semibold"/>
          <w:bCs/>
          <w:color w:val="FFFFFF"/>
          <w:lang w:val="sr-Latn-CS"/>
        </w:rPr>
      </w:pPr>
    </w:p>
    <w:p w:rsidR="00417852" w:rsidRPr="0002106D" w:rsidRDefault="00E87197" w:rsidP="00417852">
      <w:pPr>
        <w:autoSpaceDE w:val="0"/>
        <w:autoSpaceDN w:val="0"/>
        <w:adjustRightInd w:val="0"/>
        <w:rPr>
          <w:color w:val="1A1A1A"/>
          <w:sz w:val="22"/>
          <w:szCs w:val="22"/>
          <w:lang w:val="sr-Latn-CS" w:eastAsia="en-US"/>
        </w:rPr>
      </w:pPr>
      <w:r w:rsidRPr="0002106D">
        <w:rPr>
          <w:lang w:val="sr-Cyrl-CS"/>
        </w:rPr>
        <w:t>4</w:t>
      </w:r>
      <w:r w:rsidR="00417852" w:rsidRPr="0002106D">
        <w:rPr>
          <w:lang w:val="sr-Cyrl-CS"/>
        </w:rPr>
        <w:t xml:space="preserve">. </w:t>
      </w:r>
      <w:r w:rsidR="00417852" w:rsidRPr="0002106D">
        <w:rPr>
          <w:lang w:val="sr-Latn-CS"/>
        </w:rPr>
        <w:t>Stanić</w:t>
      </w:r>
      <w:r w:rsidR="0002106D" w:rsidRPr="0002106D">
        <w:rPr>
          <w:lang w:val="sr-Latn-CS"/>
        </w:rPr>
        <w:t xml:space="preserve"> A, </w:t>
      </w:r>
      <w:r w:rsidR="00417852" w:rsidRPr="0002106D">
        <w:rPr>
          <w:lang w:val="sr-Latn-CS"/>
        </w:rPr>
        <w:t>Sretenović</w:t>
      </w:r>
      <w:r w:rsidR="0002106D" w:rsidRPr="0002106D">
        <w:rPr>
          <w:lang w:val="sr-Latn-CS"/>
        </w:rPr>
        <w:t xml:space="preserve"> S, </w:t>
      </w:r>
      <w:r w:rsidR="00417852" w:rsidRPr="0002106D">
        <w:rPr>
          <w:lang w:val="sr-Latn-CS"/>
        </w:rPr>
        <w:t>Smiljković</w:t>
      </w:r>
      <w:r w:rsidR="0002106D" w:rsidRPr="0002106D">
        <w:rPr>
          <w:lang w:val="sr-Latn-CS"/>
        </w:rPr>
        <w:t xml:space="preserve"> T, </w:t>
      </w:r>
      <w:r w:rsidR="00417852" w:rsidRPr="0002106D">
        <w:rPr>
          <w:lang w:val="sr-Latn-CS"/>
        </w:rPr>
        <w:t>Sujić</w:t>
      </w:r>
      <w:r w:rsidR="0002106D" w:rsidRPr="0002106D">
        <w:rPr>
          <w:lang w:val="sr-Latn-CS"/>
        </w:rPr>
        <w:t xml:space="preserve"> R, </w:t>
      </w:r>
      <w:r w:rsidR="00417852" w:rsidRPr="0002106D">
        <w:rPr>
          <w:lang w:val="sr-Latn-CS"/>
        </w:rPr>
        <w:t>Malović</w:t>
      </w:r>
      <w:r w:rsidR="0002106D" w:rsidRPr="0002106D">
        <w:rPr>
          <w:lang w:val="sr-Latn-CS"/>
        </w:rPr>
        <w:t xml:space="preserve"> J, </w:t>
      </w:r>
      <w:r w:rsidR="00417852" w:rsidRPr="0002106D">
        <w:rPr>
          <w:lang w:val="sr-Latn-CS"/>
        </w:rPr>
        <w:t>Kostić</w:t>
      </w:r>
      <w:r w:rsidR="0002106D" w:rsidRPr="0002106D">
        <w:rPr>
          <w:lang w:val="sr-Latn-CS"/>
        </w:rPr>
        <w:t xml:space="preserve"> S</w:t>
      </w:r>
      <w:r w:rsidR="00417852" w:rsidRPr="0002106D">
        <w:rPr>
          <w:lang w:val="sr-Latn-CS"/>
        </w:rPr>
        <w:t xml:space="preserve">, </w:t>
      </w:r>
      <w:r w:rsidR="007F1E99">
        <w:rPr>
          <w:lang w:val="sr-Latn-CS"/>
        </w:rPr>
        <w:t>i dr.</w:t>
      </w:r>
      <w:r w:rsidR="00417852" w:rsidRPr="0002106D">
        <w:rPr>
          <w:lang w:val="sr-Latn-CS"/>
        </w:rPr>
        <w:t xml:space="preserve"> Lajmska neuroborelioza-encefalopatija kao klinički oblik bolesti. P</w:t>
      </w:r>
      <w:r w:rsidRPr="0002106D">
        <w:rPr>
          <w:lang w:val="sr-Latn-CS"/>
        </w:rPr>
        <w:t xml:space="preserve">ons Med J 2013; </w:t>
      </w:r>
      <w:r w:rsidR="0002106D" w:rsidRPr="0002106D">
        <w:rPr>
          <w:color w:val="1A1A1A"/>
          <w:sz w:val="22"/>
          <w:szCs w:val="22"/>
          <w:lang w:val="sr-Latn-CS" w:eastAsia="en-US"/>
        </w:rPr>
        <w:t>(</w:t>
      </w:r>
      <w:r w:rsidR="006C5648" w:rsidRPr="0002106D">
        <w:rPr>
          <w:color w:val="1A1A1A"/>
          <w:sz w:val="22"/>
          <w:szCs w:val="22"/>
          <w:lang w:val="sr-Latn-CS" w:eastAsia="en-US"/>
        </w:rPr>
        <w:t>10</w:t>
      </w:r>
      <w:r w:rsidR="0002106D" w:rsidRPr="0002106D">
        <w:rPr>
          <w:color w:val="1A1A1A"/>
          <w:sz w:val="22"/>
          <w:szCs w:val="22"/>
          <w:lang w:val="sr-Latn-CS" w:eastAsia="en-US"/>
        </w:rPr>
        <w:t>)</w:t>
      </w:r>
      <w:r w:rsidR="0002106D">
        <w:rPr>
          <w:color w:val="1A1A1A"/>
          <w:sz w:val="22"/>
          <w:szCs w:val="22"/>
          <w:lang w:val="sr-Latn-CS" w:eastAsia="en-US"/>
        </w:rPr>
        <w:t xml:space="preserve"> 4: </w:t>
      </w:r>
      <w:r w:rsidR="006C5648" w:rsidRPr="0002106D">
        <w:rPr>
          <w:color w:val="1A1A1A"/>
          <w:sz w:val="22"/>
          <w:szCs w:val="22"/>
          <w:lang w:val="sr-Latn-CS" w:eastAsia="en-US"/>
        </w:rPr>
        <w:t>166-169</w:t>
      </w:r>
      <w:r w:rsidR="0002106D" w:rsidRPr="0002106D">
        <w:rPr>
          <w:color w:val="1A1A1A"/>
          <w:sz w:val="22"/>
          <w:szCs w:val="22"/>
          <w:lang w:val="sr-Latn-CS" w:eastAsia="en-US"/>
        </w:rPr>
        <w:t>.</w:t>
      </w:r>
    </w:p>
    <w:p w:rsidR="00FB36A3" w:rsidRPr="005F1D82" w:rsidRDefault="00FE1F69" w:rsidP="00FB36A3">
      <w:pPr>
        <w:autoSpaceDE w:val="0"/>
        <w:autoSpaceDN w:val="0"/>
        <w:adjustRightInd w:val="0"/>
        <w:rPr>
          <w:lang w:val="sr-Latn-CS"/>
        </w:rPr>
      </w:pP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>
        <w:rPr>
          <w:lang w:val="sr-Latn-CS"/>
        </w:rPr>
        <w:tab/>
      </w:r>
      <w:r w:rsidR="005F1D82">
        <w:rPr>
          <w:lang w:val="sr-Latn-CS"/>
        </w:rPr>
        <w:t>M53</w:t>
      </w:r>
      <w:r w:rsidR="0002106D">
        <w:rPr>
          <w:lang w:val="sr-Latn-CS"/>
        </w:rPr>
        <w:t>-1</w:t>
      </w:r>
      <w:r>
        <w:rPr>
          <w:lang w:val="sr-Latn-CS"/>
        </w:rPr>
        <w:t xml:space="preserve"> бод</w:t>
      </w:r>
    </w:p>
    <w:p w:rsidR="00FB36A3" w:rsidRDefault="00FB36A3" w:rsidP="00FB36A3">
      <w:pPr>
        <w:autoSpaceDE w:val="0"/>
        <w:autoSpaceDN w:val="0"/>
        <w:adjustRightInd w:val="0"/>
        <w:rPr>
          <w:rFonts w:cs="MyriadProCyrilic"/>
          <w:lang w:val="sr-Cyrl-CS"/>
        </w:rPr>
      </w:pPr>
    </w:p>
    <w:p w:rsidR="00FB36A3" w:rsidRDefault="00FB36A3" w:rsidP="00FB36A3">
      <w:pPr>
        <w:autoSpaceDE w:val="0"/>
        <w:autoSpaceDN w:val="0"/>
        <w:adjustRightInd w:val="0"/>
        <w:rPr>
          <w:rFonts w:cs="MyriadProCyrilic"/>
          <w:lang w:val="sr-Cyrl-CS"/>
        </w:rPr>
      </w:pPr>
    </w:p>
    <w:p w:rsidR="00FB36A3" w:rsidRPr="00FB36A3" w:rsidRDefault="00FB36A3" w:rsidP="00FB36A3">
      <w:pPr>
        <w:autoSpaceDE w:val="0"/>
        <w:autoSpaceDN w:val="0"/>
        <w:adjustRightInd w:val="0"/>
        <w:rPr>
          <w:rFonts w:cs="MyriadProCyrilic"/>
          <w:lang w:val="sr-Latn-CS"/>
        </w:rPr>
      </w:pPr>
      <w:r w:rsidRPr="00EB0449">
        <w:rPr>
          <w:b/>
          <w:lang w:val="sr-Cyrl-CS"/>
        </w:rPr>
        <w:t>2.4. Оцена о испуњености обима и квалитета у односу на пријављену тему</w:t>
      </w:r>
      <w:r>
        <w:rPr>
          <w:lang w:val="sr-Cyrl-CS"/>
        </w:rPr>
        <w:t xml:space="preserve"> </w:t>
      </w:r>
    </w:p>
    <w:p w:rsidR="00FB36A3" w:rsidRDefault="00FB36A3" w:rsidP="00FB36A3">
      <w:pPr>
        <w:spacing w:line="360" w:lineRule="auto"/>
        <w:ind w:firstLine="708"/>
        <w:jc w:val="both"/>
        <w:rPr>
          <w:lang w:val="sr-Cyrl-CS"/>
        </w:rPr>
      </w:pPr>
    </w:p>
    <w:p w:rsidR="00FB36A3" w:rsidRDefault="00FB36A3" w:rsidP="00FB36A3">
      <w:pPr>
        <w:spacing w:line="360" w:lineRule="auto"/>
        <w:ind w:firstLine="708"/>
        <w:jc w:val="both"/>
        <w:rPr>
          <w:lang w:val="sr-Cyrl-CS"/>
        </w:rPr>
      </w:pPr>
      <w:r>
        <w:rPr>
          <w:lang w:val="sr-Cyrl-CS"/>
        </w:rPr>
        <w:t>Завршена д</w:t>
      </w:r>
      <w:r w:rsidR="00B723EE">
        <w:rPr>
          <w:lang w:val="sr-Cyrl-CS"/>
        </w:rPr>
        <w:t xml:space="preserve">окторска дисертација „Популациона студија мигрене у Београду“ је у свим областима успела да у потпуности задовољи обим и квалитет у односу на пријављену тему, </w:t>
      </w:r>
      <w:r w:rsidR="00F527E4">
        <w:rPr>
          <w:lang w:val="sr-Cyrl-CS"/>
        </w:rPr>
        <w:t>доказујућ</w:t>
      </w:r>
      <w:r w:rsidR="00B723EE">
        <w:rPr>
          <w:lang w:val="sr-Cyrl-CS"/>
        </w:rPr>
        <w:t>и</w:t>
      </w:r>
      <w:r w:rsidR="00F527E4">
        <w:rPr>
          <w:lang w:val="sr-Cyrl-CS"/>
        </w:rPr>
        <w:t xml:space="preserve"> предложене циљеве и хипотезе, користећи савремене и на научној основи засноване методе истраживања, </w:t>
      </w:r>
      <w:r w:rsidR="00D541D1">
        <w:rPr>
          <w:lang w:val="sr-Cyrl-CS"/>
        </w:rPr>
        <w:t xml:space="preserve">статистичку обраду података, користећи </w:t>
      </w:r>
      <w:r w:rsidR="00F527E4">
        <w:rPr>
          <w:lang w:val="sr-Cyrl-CS"/>
        </w:rPr>
        <w:t>и доносећи јасне и прагмат</w:t>
      </w:r>
      <w:r w:rsidR="00D541D1">
        <w:rPr>
          <w:lang w:val="sr-Cyrl-CS"/>
        </w:rPr>
        <w:t>и</w:t>
      </w:r>
      <w:r w:rsidR="00F527E4">
        <w:rPr>
          <w:lang w:val="sr-Cyrl-CS"/>
        </w:rPr>
        <w:t>чне закључке, кој</w:t>
      </w:r>
      <w:r w:rsidR="00D541D1">
        <w:rPr>
          <w:lang w:val="sr-Cyrl-CS"/>
        </w:rPr>
        <w:t>и</w:t>
      </w:r>
      <w:r w:rsidR="00F527E4">
        <w:rPr>
          <w:lang w:val="sr-Cyrl-CS"/>
        </w:rPr>
        <w:t xml:space="preserve"> ће бити </w:t>
      </w:r>
      <w:r w:rsidR="00D541D1">
        <w:rPr>
          <w:lang w:val="sr-Cyrl-CS"/>
        </w:rPr>
        <w:t xml:space="preserve">лако </w:t>
      </w:r>
      <w:r w:rsidR="00F527E4">
        <w:rPr>
          <w:lang w:val="sr-Cyrl-CS"/>
        </w:rPr>
        <w:t>презентова</w:t>
      </w:r>
      <w:r w:rsidR="00D541D1">
        <w:rPr>
          <w:lang w:val="sr-Cyrl-CS"/>
        </w:rPr>
        <w:t>ти стручној јавности.</w:t>
      </w:r>
      <w:r w:rsidR="0002106D">
        <w:rPr>
          <w:lang w:val="sr-Cyrl-CS"/>
        </w:rPr>
        <w:t xml:space="preserve"> </w:t>
      </w:r>
      <w:r w:rsidR="0002106D">
        <w:t>И</w:t>
      </w:r>
      <w:r>
        <w:rPr>
          <w:lang w:val="sr-Cyrl-CS"/>
        </w:rPr>
        <w:t>зрада комплетне дисертације је на задовољавајућем нивоу.</w:t>
      </w:r>
    </w:p>
    <w:p w:rsidR="00DF2AA9" w:rsidRPr="00BF5F17" w:rsidRDefault="00FB36A3" w:rsidP="00BF5F17">
      <w:pPr>
        <w:spacing w:line="360" w:lineRule="auto"/>
        <w:ind w:firstLine="708"/>
        <w:jc w:val="both"/>
        <w:rPr>
          <w:lang w:val="sr-Cyrl-CS"/>
        </w:rPr>
      </w:pPr>
      <w:r w:rsidRPr="004A64CD">
        <w:rPr>
          <w:lang w:val="ru-RU"/>
        </w:rPr>
        <w:t>Наслов одобрене докторске дисертације и урађеног истраживања се</w:t>
      </w:r>
      <w:r w:rsidRPr="00A857F3">
        <w:rPr>
          <w:lang w:val="ru-RU"/>
        </w:rPr>
        <w:t xml:space="preserve"> </w:t>
      </w:r>
      <w:r w:rsidRPr="004A64CD">
        <w:rPr>
          <w:lang w:val="ru-RU"/>
        </w:rPr>
        <w:t>поклапају. Одобрени циљеви истраживања и постављени циљеви у раду остали су</w:t>
      </w:r>
      <w:r w:rsidRPr="00A857F3">
        <w:rPr>
          <w:lang w:val="ru-RU"/>
        </w:rPr>
        <w:t xml:space="preserve"> </w:t>
      </w:r>
      <w:r w:rsidRPr="004A64CD">
        <w:rPr>
          <w:lang w:val="ru-RU"/>
        </w:rPr>
        <w:t>у највећој мери исти. Примењена методологија истраживања идентична је са</w:t>
      </w:r>
      <w:r w:rsidRPr="00A857F3">
        <w:rPr>
          <w:lang w:val="ru-RU"/>
        </w:rPr>
        <w:t xml:space="preserve"> </w:t>
      </w:r>
      <w:r w:rsidRPr="004A64CD">
        <w:rPr>
          <w:lang w:val="ru-RU"/>
        </w:rPr>
        <w:lastRenderedPageBreak/>
        <w:t>одобреном.</w:t>
      </w:r>
      <w:r>
        <w:rPr>
          <w:lang w:val="ru-RU"/>
        </w:rPr>
        <w:t xml:space="preserve"> </w:t>
      </w:r>
      <w:r>
        <w:rPr>
          <w:lang w:val="sr-Cyrl-CS"/>
        </w:rPr>
        <w:t xml:space="preserve">Ова докторска дисертација је написана на </w:t>
      </w:r>
      <w:r w:rsidR="008E7B3A" w:rsidRPr="00A857F3">
        <w:rPr>
          <w:lang w:val="ru-RU"/>
        </w:rPr>
        <w:t>131</w:t>
      </w:r>
      <w:r>
        <w:rPr>
          <w:lang w:val="sr-Cyrl-CS"/>
        </w:rPr>
        <w:t xml:space="preserve"> стран</w:t>
      </w:r>
      <w:r w:rsidR="00607F42">
        <w:rPr>
          <w:lang w:val="sr-Cyrl-CS"/>
        </w:rPr>
        <w:t>а</w:t>
      </w:r>
      <w:r>
        <w:rPr>
          <w:lang w:val="sr-Cyrl-CS"/>
        </w:rPr>
        <w:t>.</w:t>
      </w:r>
      <w:r w:rsidR="00BF5F17">
        <w:rPr>
          <w:lang w:val="sr-Cyrl-CS"/>
        </w:rPr>
        <w:t xml:space="preserve"> </w:t>
      </w:r>
      <w:r w:rsidR="00BF5F17" w:rsidRPr="00A857F3">
        <w:rPr>
          <w:lang w:val="ru-RU"/>
        </w:rPr>
        <w:t xml:space="preserve">Докторска дисертација кандидата </w:t>
      </w:r>
      <w:r w:rsidR="00BF5F17">
        <w:t>др Срђана Сретеновића</w:t>
      </w:r>
      <w:r w:rsidR="00BF5F17" w:rsidRPr="00A857F3">
        <w:rPr>
          <w:lang w:val="ru-RU"/>
        </w:rPr>
        <w:t xml:space="preserve"> садржи следећа поглавља: Увод, Циљеви и хипотезе истраживањ</w:t>
      </w:r>
      <w:r w:rsidR="00607F42" w:rsidRPr="00A857F3">
        <w:rPr>
          <w:lang w:val="ru-RU"/>
        </w:rPr>
        <w:t>а, Материјал и методе, Резултати</w:t>
      </w:r>
      <w:r w:rsidR="00BF5F17" w:rsidRPr="00A857F3">
        <w:rPr>
          <w:lang w:val="ru-RU"/>
        </w:rPr>
        <w:t xml:space="preserve"> истраживања, Ди</w:t>
      </w:r>
      <w:r w:rsidR="00607F42" w:rsidRPr="00A857F3">
        <w:rPr>
          <w:lang w:val="ru-RU"/>
        </w:rPr>
        <w:t>скусија, Закључци и Литература</w:t>
      </w:r>
      <w:r w:rsidR="00BF5F17" w:rsidRPr="00A857F3">
        <w:rPr>
          <w:lang w:val="ru-RU"/>
        </w:rPr>
        <w:t>.</w:t>
      </w:r>
      <w:r w:rsidR="00BF5F17">
        <w:rPr>
          <w:lang w:val="sr-Cyrl-CS"/>
        </w:rPr>
        <w:t xml:space="preserve"> </w:t>
      </w:r>
      <w:r w:rsidR="00DF2AA9" w:rsidRPr="004A64CD">
        <w:rPr>
          <w:lang w:val="ru-RU"/>
        </w:rPr>
        <w:t>Рад садржи</w:t>
      </w:r>
      <w:r w:rsidR="00DF2AA9" w:rsidRPr="00A857F3">
        <w:rPr>
          <w:lang w:val="ru-RU"/>
        </w:rPr>
        <w:t xml:space="preserve"> </w:t>
      </w:r>
      <w:r w:rsidR="00F57788">
        <w:rPr>
          <w:lang w:val="sr-Cyrl-CS"/>
        </w:rPr>
        <w:t>4</w:t>
      </w:r>
      <w:r w:rsidR="00DF2AA9" w:rsidRPr="00A857F3">
        <w:rPr>
          <w:lang w:val="ru-RU"/>
        </w:rPr>
        <w:t>0</w:t>
      </w:r>
      <w:r w:rsidR="00DF2AA9" w:rsidRPr="004A64CD">
        <w:rPr>
          <w:lang w:val="ru-RU"/>
        </w:rPr>
        <w:t xml:space="preserve"> табел</w:t>
      </w:r>
      <w:r w:rsidR="00DF2AA9">
        <w:t>a</w:t>
      </w:r>
      <w:r w:rsidR="00DF2AA9" w:rsidRPr="004A64CD">
        <w:rPr>
          <w:lang w:val="ru-RU"/>
        </w:rPr>
        <w:t xml:space="preserve"> и </w:t>
      </w:r>
      <w:r w:rsidR="00F57788">
        <w:rPr>
          <w:lang w:val="ru-RU"/>
        </w:rPr>
        <w:t>35</w:t>
      </w:r>
      <w:r w:rsidR="00DF2AA9" w:rsidRPr="00A857F3">
        <w:rPr>
          <w:lang w:val="ru-RU"/>
        </w:rPr>
        <w:t xml:space="preserve"> графикона</w:t>
      </w:r>
      <w:r w:rsidR="00DF2AA9" w:rsidRPr="004A64CD">
        <w:rPr>
          <w:lang w:val="ru-RU"/>
        </w:rPr>
        <w:t>,</w:t>
      </w:r>
      <w:r w:rsidR="00DF2AA9" w:rsidRPr="00E16FEA">
        <w:rPr>
          <w:lang w:val="sr-Cyrl-CS"/>
        </w:rPr>
        <w:t xml:space="preserve"> </w:t>
      </w:r>
      <w:r w:rsidR="00DF2AA9" w:rsidRPr="004A64CD">
        <w:rPr>
          <w:lang w:val="ru-RU"/>
        </w:rPr>
        <w:t xml:space="preserve">а у поглављу Литература цитирано је </w:t>
      </w:r>
      <w:r w:rsidR="00DF2AA9" w:rsidRPr="00A857F3">
        <w:rPr>
          <w:lang w:val="ru-RU"/>
        </w:rPr>
        <w:t>1</w:t>
      </w:r>
      <w:r w:rsidR="00F57788">
        <w:rPr>
          <w:lang w:val="sr-Cyrl-CS"/>
        </w:rPr>
        <w:t>70</w:t>
      </w:r>
      <w:r w:rsidR="00DF2AA9" w:rsidRPr="00A857F3">
        <w:rPr>
          <w:lang w:val="ru-RU"/>
        </w:rPr>
        <w:t xml:space="preserve"> </w:t>
      </w:r>
      <w:r w:rsidR="00DF2AA9" w:rsidRPr="004A64CD">
        <w:rPr>
          <w:lang w:val="ru-RU"/>
        </w:rPr>
        <w:t xml:space="preserve">библиографских јединица из домаћих и иностраних </w:t>
      </w:r>
      <w:r w:rsidR="0002106D">
        <w:t xml:space="preserve">научних и </w:t>
      </w:r>
      <w:r w:rsidR="00DF2AA9" w:rsidRPr="004A64CD">
        <w:rPr>
          <w:lang w:val="ru-RU"/>
        </w:rPr>
        <w:t>стручних публикација</w:t>
      </w:r>
      <w:r w:rsidR="00DF2AA9" w:rsidRPr="00A857F3">
        <w:rPr>
          <w:lang w:val="ru-RU"/>
        </w:rPr>
        <w:t>.</w:t>
      </w:r>
    </w:p>
    <w:p w:rsidR="00B20D35" w:rsidRDefault="00DF2AA9" w:rsidP="00796E2E">
      <w:pPr>
        <w:spacing w:line="360" w:lineRule="auto"/>
        <w:ind w:firstLine="708"/>
        <w:jc w:val="both"/>
        <w:rPr>
          <w:lang w:val="sr-Cyrl-CS"/>
        </w:rPr>
      </w:pPr>
      <w:r w:rsidRPr="004A64CD">
        <w:rPr>
          <w:lang w:val="ru-RU"/>
        </w:rPr>
        <w:t>У уводном делу, кандидат је добро дефиниса</w:t>
      </w:r>
      <w:r w:rsidRPr="00A857F3">
        <w:rPr>
          <w:lang w:val="ru-RU"/>
        </w:rPr>
        <w:t>о</w:t>
      </w:r>
      <w:r w:rsidRPr="004A64CD">
        <w:rPr>
          <w:lang w:val="ru-RU"/>
        </w:rPr>
        <w:t xml:space="preserve"> научни, медицински и друштвени</w:t>
      </w:r>
      <w:r w:rsidR="00F57788">
        <w:rPr>
          <w:lang w:val="ru-RU"/>
        </w:rPr>
        <w:t xml:space="preserve"> </w:t>
      </w:r>
      <w:r w:rsidRPr="004A64CD">
        <w:rPr>
          <w:lang w:val="ru-RU"/>
        </w:rPr>
        <w:t xml:space="preserve">значај проблема </w:t>
      </w:r>
      <w:r w:rsidRPr="00A857F3">
        <w:rPr>
          <w:lang w:val="ru-RU"/>
        </w:rPr>
        <w:t>због</w:t>
      </w:r>
      <w:r w:rsidRPr="004A64CD">
        <w:rPr>
          <w:lang w:val="ru-RU"/>
        </w:rPr>
        <w:t xml:space="preserve"> ко</w:t>
      </w:r>
      <w:r w:rsidRPr="00A857F3">
        <w:rPr>
          <w:lang w:val="ru-RU"/>
        </w:rPr>
        <w:t>јег</w:t>
      </w:r>
      <w:r w:rsidRPr="004A64CD">
        <w:rPr>
          <w:lang w:val="ru-RU"/>
        </w:rPr>
        <w:t xml:space="preserve">а </w:t>
      </w:r>
      <w:r w:rsidRPr="00A857F3">
        <w:rPr>
          <w:lang w:val="ru-RU"/>
        </w:rPr>
        <w:t>ј</w:t>
      </w:r>
      <w:r w:rsidRPr="004A64CD">
        <w:rPr>
          <w:lang w:val="ru-RU"/>
        </w:rPr>
        <w:t xml:space="preserve">е </w:t>
      </w:r>
      <w:r w:rsidRPr="00A857F3">
        <w:rPr>
          <w:lang w:val="ru-RU"/>
        </w:rPr>
        <w:t>спроведено</w:t>
      </w:r>
      <w:r w:rsidRPr="004A64CD">
        <w:rPr>
          <w:lang w:val="ru-RU"/>
        </w:rPr>
        <w:t xml:space="preserve"> истраживање.</w:t>
      </w:r>
      <w:r w:rsidRPr="00A857F3">
        <w:rPr>
          <w:lang w:val="ru-RU"/>
        </w:rPr>
        <w:t xml:space="preserve"> </w:t>
      </w:r>
      <w:r w:rsidR="00F57788">
        <w:rPr>
          <w:lang w:val="sr-Cyrl-CS"/>
        </w:rPr>
        <w:t xml:space="preserve">Описане су </w:t>
      </w:r>
      <w:r w:rsidR="00C14BA8">
        <w:rPr>
          <w:lang w:val="sr-Cyrl-CS"/>
        </w:rPr>
        <w:t xml:space="preserve">етио-патогенетске и </w:t>
      </w:r>
      <w:r w:rsidR="00F57788">
        <w:rPr>
          <w:lang w:val="sr-Cyrl-CS"/>
        </w:rPr>
        <w:t>клиничке манифестације мигренске болести, њена међународна класификација, неуроепидемиолошке карактеристике, као и социо-епидемиолошки значај у корелату са до сада објављеним ре</w:t>
      </w:r>
      <w:r w:rsidR="002B1E2E">
        <w:rPr>
          <w:lang w:val="sr-Cyrl-CS"/>
        </w:rPr>
        <w:t>левантним резултатима</w:t>
      </w:r>
      <w:r w:rsidR="00F57788">
        <w:rPr>
          <w:lang w:val="sr-Cyrl-CS"/>
        </w:rPr>
        <w:t xml:space="preserve"> у до</w:t>
      </w:r>
      <w:r w:rsidR="007F03EC">
        <w:rPr>
          <w:lang w:val="sr-Cyrl-CS"/>
        </w:rPr>
        <w:t xml:space="preserve">маћим и иностраним </w:t>
      </w:r>
      <w:r w:rsidR="00F57788">
        <w:rPr>
          <w:lang w:val="sr-Cyrl-CS"/>
        </w:rPr>
        <w:t>студијама.</w:t>
      </w:r>
      <w:r w:rsidR="007F03EC">
        <w:rPr>
          <w:lang w:val="sr-Cyrl-CS"/>
        </w:rPr>
        <w:t xml:space="preserve"> </w:t>
      </w:r>
    </w:p>
    <w:p w:rsidR="007F03EC" w:rsidRDefault="00DF2AA9" w:rsidP="00796E2E">
      <w:pPr>
        <w:spacing w:line="360" w:lineRule="auto"/>
        <w:ind w:firstLine="708"/>
        <w:jc w:val="both"/>
        <w:rPr>
          <w:lang w:val="sr-Cyrl-CS"/>
        </w:rPr>
      </w:pPr>
      <w:r w:rsidRPr="00A857F3">
        <w:rPr>
          <w:lang w:val="ru-RU"/>
        </w:rPr>
        <w:t xml:space="preserve">У другом поглављу јасно су изложени </w:t>
      </w:r>
      <w:r w:rsidRPr="00201F87">
        <w:rPr>
          <w:lang w:val="sr-Cyrl-CS"/>
        </w:rPr>
        <w:t xml:space="preserve">циљеви </w:t>
      </w:r>
      <w:r w:rsidRPr="00A857F3">
        <w:rPr>
          <w:lang w:val="ru-RU"/>
        </w:rPr>
        <w:t xml:space="preserve"> истраживања као и конкретни задаци</w:t>
      </w:r>
      <w:r w:rsidRPr="00201F87">
        <w:rPr>
          <w:lang w:val="sr-Cyrl-CS"/>
        </w:rPr>
        <w:t xml:space="preserve"> </w:t>
      </w:r>
      <w:r w:rsidRPr="00A857F3">
        <w:rPr>
          <w:lang w:val="ru-RU"/>
        </w:rPr>
        <w:t>који су у складу са постављеним циљевима</w:t>
      </w:r>
      <w:r w:rsidRPr="00201F87">
        <w:rPr>
          <w:lang w:val="sr-Cyrl-CS"/>
        </w:rPr>
        <w:t xml:space="preserve">: </w:t>
      </w:r>
      <w:r w:rsidR="007F03EC" w:rsidRPr="007F03EC">
        <w:rPr>
          <w:lang w:val="sr-Cyrl-CS"/>
        </w:rPr>
        <w:t>детерминисати базичне епидемилошке карактеристике мигрене у популацији оболелих у Београду и Србији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утврдити у општој популацији једногодишњу преваленцију мигрене, а посебно за мушкарце и жене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одредити обољевање у односу на пол и дистрибуцију према животној доби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одредити преваленцију мигрене са ауром и без ауре код мушкараца и жена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одредити однос мушкараца према женама у мигрени са ауром</w:t>
      </w:r>
      <w:r w:rsidR="007F03EC" w:rsidRPr="007F03EC">
        <w:rPr>
          <w:lang w:val="ru-RU"/>
        </w:rPr>
        <w:t xml:space="preserve"> </w:t>
      </w:r>
      <w:r w:rsidR="007F03EC" w:rsidRPr="007F03EC">
        <w:rPr>
          <w:lang w:val="sr-Cyrl-CS"/>
        </w:rPr>
        <w:t>и без ауре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детерминисати трајање</w:t>
      </w:r>
      <w:r w:rsidR="007F03EC">
        <w:rPr>
          <w:lang w:val="sr-Cyrl-CS"/>
        </w:rPr>
        <w:t xml:space="preserve"> </w:t>
      </w:r>
      <w:r w:rsidR="007F03EC" w:rsidRPr="007F03EC">
        <w:rPr>
          <w:lang w:val="sr-Cyrl-CS"/>
        </w:rPr>
        <w:t>атака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одредити фреквенцију атака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одредити фреквентност типа бола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одредити интензитет главобоља у случају да пацијент није на медикацији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одредити најфреквентније локације бола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идентификовати самосталне и удружене</w:t>
      </w:r>
      <w:r w:rsidR="007F03EC" w:rsidRPr="00A857F3">
        <w:rPr>
          <w:lang w:val="ru-RU"/>
        </w:rPr>
        <w:t xml:space="preserve"> </w:t>
      </w:r>
      <w:r w:rsidR="007F03EC" w:rsidRPr="007F03EC">
        <w:rPr>
          <w:lang w:val="sr-Cyrl-CS"/>
        </w:rPr>
        <w:t>преципитирајуће факторе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идентификовати најчешће проминентне конкомитантне симптоме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анализирати физичку активност као агравациони фактор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анализирати испољавање знакова у аури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размотрити број атака и трајања атака ако је аура презентована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анализирати социодемографске податке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размотрити значај степена едукације оболелих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размотрити кућна примања (урадити компаративну анализу са ареалима у свету)</w:t>
      </w:r>
      <w:r w:rsidR="007F03EC">
        <w:rPr>
          <w:lang w:val="sr-Cyrl-CS"/>
        </w:rPr>
        <w:t xml:space="preserve">; </w:t>
      </w:r>
      <w:r w:rsidR="007F03EC" w:rsidRPr="007F03EC">
        <w:rPr>
          <w:lang w:val="sr-Cyrl-CS"/>
        </w:rPr>
        <w:t>упоредити ове налазе са сличним и диферентним налазима у свету</w:t>
      </w:r>
      <w:r w:rsidR="007F03EC">
        <w:rPr>
          <w:lang w:val="sr-Cyrl-CS"/>
        </w:rPr>
        <w:t xml:space="preserve">. </w:t>
      </w:r>
    </w:p>
    <w:p w:rsidR="002F4209" w:rsidRPr="00A857F3" w:rsidRDefault="002F4209" w:rsidP="00B20D3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TimesNewRomanPS-ItalicMT"/>
          <w:iCs/>
          <w:lang w:val="ru-RU" w:eastAsia="en-US"/>
        </w:rPr>
      </w:pPr>
      <w:r w:rsidRPr="00201F87">
        <w:rPr>
          <w:lang w:val="sr-Cyrl-CS"/>
        </w:rPr>
        <w:t xml:space="preserve">Материјал и </w:t>
      </w:r>
      <w:r w:rsidRPr="00962BC6">
        <w:rPr>
          <w:lang w:val="sr-Cyrl-CS"/>
        </w:rPr>
        <w:t xml:space="preserve">методологија рада, подударни са наведеним у пријави дисертације, презентовани су на одговарајући начин и врло прецизно. </w:t>
      </w:r>
      <w:r w:rsidR="00796E2E" w:rsidRPr="00A857F3">
        <w:rPr>
          <w:rFonts w:eastAsia="TimesNewRomanPS-ItalicMT"/>
          <w:iCs/>
          <w:lang w:val="ru-RU" w:eastAsia="en-US"/>
        </w:rPr>
        <w:t xml:space="preserve">Студијски подаци добијени су током епидемиолошке анкете спроведене на 2.000 испитаника који су имали од 16 до 82 године, оба пола, а по претходно </w:t>
      </w:r>
      <w:r w:rsidR="00796E2E" w:rsidRPr="00A857F3">
        <w:rPr>
          <w:rFonts w:eastAsia="TimesNewRomanPS-ItalicMT"/>
          <w:iCs/>
          <w:lang w:val="ru-RU" w:eastAsia="en-US"/>
        </w:rPr>
        <w:lastRenderedPageBreak/>
        <w:t xml:space="preserve">стандардизованом анкетном упитнику. Спроведена је теренска студија, са личним интервјуисањем, </w:t>
      </w:r>
      <w:r w:rsidR="00796E2E">
        <w:rPr>
          <w:rFonts w:eastAsia="TimesNewRomanPS-ItalicMT"/>
          <w:iCs/>
          <w:lang w:eastAsia="en-US"/>
        </w:rPr>
        <w:t>на популацији испитаника са територије града</w:t>
      </w:r>
      <w:r w:rsidR="00796E2E" w:rsidRPr="00A857F3">
        <w:rPr>
          <w:rFonts w:eastAsia="TimesNewRomanPS-ItalicMT"/>
          <w:iCs/>
          <w:lang w:val="ru-RU" w:eastAsia="en-US"/>
        </w:rPr>
        <w:t xml:space="preserve"> Београда. </w:t>
      </w:r>
      <w:r w:rsidRPr="00962BC6">
        <w:rPr>
          <w:lang w:val="sr-Cyrl-CS"/>
        </w:rPr>
        <w:t>Начин</w:t>
      </w:r>
      <w:r>
        <w:rPr>
          <w:lang w:val="sr-Cyrl-CS"/>
        </w:rPr>
        <w:t>и</w:t>
      </w:r>
      <w:r w:rsidRPr="00962BC6">
        <w:rPr>
          <w:lang w:val="sr-Cyrl-CS"/>
        </w:rPr>
        <w:t xml:space="preserve"> селектовања испитаника за студ</w:t>
      </w:r>
      <w:r w:rsidR="007826FD">
        <w:rPr>
          <w:lang w:val="sr-Cyrl-CS"/>
        </w:rPr>
        <w:t>ију</w:t>
      </w:r>
      <w:r w:rsidR="00796E2E">
        <w:rPr>
          <w:lang w:val="sr-Cyrl-CS"/>
        </w:rPr>
        <w:t>,</w:t>
      </w:r>
      <w:r w:rsidR="00B41552">
        <w:rPr>
          <w:lang w:val="sr-Cyrl-CS"/>
        </w:rPr>
        <w:t xml:space="preserve"> примене специфичног упитника, као и примењене статистичке анализе</w:t>
      </w:r>
      <w:r w:rsidR="000848F5">
        <w:rPr>
          <w:lang w:val="sr-Cyrl-CS"/>
        </w:rPr>
        <w:t xml:space="preserve"> </w:t>
      </w:r>
      <w:r w:rsidR="007826FD">
        <w:rPr>
          <w:lang w:val="sr-Cyrl-CS"/>
        </w:rPr>
        <w:t xml:space="preserve"> детаљно су и јасно описани.</w:t>
      </w:r>
    </w:p>
    <w:p w:rsidR="00F64167" w:rsidRDefault="00DF2AA9" w:rsidP="00DF2AA9">
      <w:pPr>
        <w:spacing w:line="360" w:lineRule="auto"/>
        <w:ind w:firstLine="708"/>
        <w:jc w:val="both"/>
        <w:rPr>
          <w:lang w:val="sr-Cyrl-CS"/>
        </w:rPr>
      </w:pPr>
      <w:r w:rsidRPr="00201F87">
        <w:rPr>
          <w:lang w:val="sr-Cyrl-CS"/>
        </w:rPr>
        <w:t xml:space="preserve">Резултати истраживања систематично су приказани и добро документовани са </w:t>
      </w:r>
      <w:r w:rsidR="007F03EC">
        <w:rPr>
          <w:lang w:val="sr-Cyrl-CS"/>
        </w:rPr>
        <w:t>35</w:t>
      </w:r>
      <w:r>
        <w:rPr>
          <w:lang w:val="sr-Cyrl-CS"/>
        </w:rPr>
        <w:t xml:space="preserve"> </w:t>
      </w:r>
      <w:r w:rsidRPr="00201F87">
        <w:rPr>
          <w:lang w:val="sr-Cyrl-CS"/>
        </w:rPr>
        <w:t>табел</w:t>
      </w:r>
      <w:r>
        <w:rPr>
          <w:lang w:val="sr-Cyrl-CS"/>
        </w:rPr>
        <w:t>а</w:t>
      </w:r>
      <w:r w:rsidRPr="00201F87">
        <w:rPr>
          <w:lang w:val="sr-Cyrl-CS"/>
        </w:rPr>
        <w:t xml:space="preserve"> и </w:t>
      </w:r>
      <w:r w:rsidR="00642883">
        <w:rPr>
          <w:lang w:val="sr-Cyrl-CS"/>
        </w:rPr>
        <w:t>31</w:t>
      </w:r>
      <w:r w:rsidR="00BF5F17">
        <w:rPr>
          <w:lang w:val="sr-Cyrl-CS"/>
        </w:rPr>
        <w:t xml:space="preserve"> графиконом</w:t>
      </w:r>
      <w:r w:rsidRPr="00201F87">
        <w:rPr>
          <w:lang w:val="sr-Cyrl-CS"/>
        </w:rPr>
        <w:t>.</w:t>
      </w:r>
      <w:r w:rsidRPr="008A451C">
        <w:rPr>
          <w:lang w:val="sr-Cyrl-CS"/>
        </w:rPr>
        <w:t xml:space="preserve"> </w:t>
      </w:r>
      <w:r w:rsidR="00B41552">
        <w:rPr>
          <w:lang w:val="sr-Cyrl-CS"/>
        </w:rPr>
        <w:t>У њима се јасно сагледава једногодишња преваленција мигрене у групи оболелих; дистрибуција мигренске главобоље у односу на животну доб; фреквенција мигренских атака; фреквенција мигренских главобоља са и без ауре; трајање мигренских главобоља; трајање мигренских главобоља</w:t>
      </w:r>
      <w:r w:rsidR="00F64167">
        <w:rPr>
          <w:lang w:val="sr-Cyrl-CS"/>
        </w:rPr>
        <w:t xml:space="preserve"> са и без ауре; локализ</w:t>
      </w:r>
      <w:r w:rsidR="00B41552">
        <w:rPr>
          <w:lang w:val="sr-Cyrl-CS"/>
        </w:rPr>
        <w:t>ација бола; клиничке манифест</w:t>
      </w:r>
      <w:r w:rsidR="00F64167">
        <w:rPr>
          <w:lang w:val="sr-Cyrl-CS"/>
        </w:rPr>
        <w:t>ације бола; интензитет главобоља</w:t>
      </w:r>
      <w:r w:rsidR="00B41552">
        <w:rPr>
          <w:lang w:val="sr-Cyrl-CS"/>
        </w:rPr>
        <w:t>; преципитирајући фактори; конкомитантни симптоми; утицај агравационих фактора на интензитет бола; симптоми ауре у мигренској главобољи; однос мигрене и степена едукације оболелих; однос мигрене и прихода у домаћинству, као и дистрибуција оболелих од мигрене према броју чланова породице.</w:t>
      </w:r>
    </w:p>
    <w:p w:rsidR="00DF2AA9" w:rsidRPr="00A857F3" w:rsidRDefault="00DF2AA9" w:rsidP="00DF2AA9">
      <w:pPr>
        <w:spacing w:line="360" w:lineRule="auto"/>
        <w:ind w:firstLine="708"/>
        <w:jc w:val="both"/>
        <w:rPr>
          <w:lang w:val="ru-RU"/>
        </w:rPr>
      </w:pPr>
      <w:r w:rsidRPr="00201F87">
        <w:rPr>
          <w:lang w:val="sr-Cyrl-CS"/>
        </w:rPr>
        <w:t>У поглављу дискусија анализирани су добијени резултати и поређени са литературним подацима из ове области. Коментари добијених резултата су језгровити, а начин приказивања података чини их прегледним и разумљивим.</w:t>
      </w:r>
    </w:p>
    <w:p w:rsidR="00DF2AA9" w:rsidRPr="00C25B8D" w:rsidRDefault="00DF2AA9" w:rsidP="00DF2AA9">
      <w:pPr>
        <w:spacing w:line="360" w:lineRule="auto"/>
        <w:ind w:firstLine="720"/>
        <w:jc w:val="both"/>
        <w:rPr>
          <w:lang w:val="ru-RU"/>
        </w:rPr>
      </w:pPr>
      <w:r w:rsidRPr="00201F87">
        <w:rPr>
          <w:lang w:val="sr-Cyrl-CS"/>
        </w:rPr>
        <w:t xml:space="preserve">На основу претходно изнетих чињеница, </w:t>
      </w:r>
      <w:r w:rsidR="0003652A">
        <w:rPr>
          <w:lang w:val="sr-Cyrl-CS"/>
        </w:rPr>
        <w:t xml:space="preserve">може се сматрати </w:t>
      </w:r>
      <w:r w:rsidRPr="00201F87">
        <w:rPr>
          <w:lang w:val="sr-Cyrl-CS"/>
        </w:rPr>
        <w:t xml:space="preserve">да завршена </w:t>
      </w:r>
      <w:r>
        <w:rPr>
          <w:lang w:val="sr-Cyrl-CS"/>
        </w:rPr>
        <w:t xml:space="preserve">докторска дисертација у наслову </w:t>
      </w:r>
      <w:r w:rsidR="00642883" w:rsidRPr="002939CC">
        <w:rPr>
          <w:lang w:val="sr-Cyrl-CS"/>
        </w:rPr>
        <w:t xml:space="preserve">„Популациона студија мигрене у Београду“, </w:t>
      </w:r>
      <w:r w:rsidRPr="00201F87">
        <w:rPr>
          <w:lang w:val="sr-Cyrl-CS"/>
        </w:rPr>
        <w:t>по обиму и квалитету израде у потпуности одговара пријављеној теми дисертације.</w:t>
      </w:r>
    </w:p>
    <w:p w:rsidR="00FB36A3" w:rsidRDefault="00FB36A3" w:rsidP="00FB36A3">
      <w:pPr>
        <w:spacing w:line="360" w:lineRule="auto"/>
        <w:ind w:firstLine="708"/>
        <w:jc w:val="both"/>
        <w:rPr>
          <w:lang w:val="sr-Cyrl-CS"/>
        </w:rPr>
      </w:pPr>
    </w:p>
    <w:p w:rsidR="00F64167" w:rsidRDefault="00F64167" w:rsidP="00642883">
      <w:pPr>
        <w:spacing w:line="360" w:lineRule="auto"/>
        <w:jc w:val="both"/>
        <w:rPr>
          <w:b/>
          <w:lang w:val="sr-Cyrl-CS"/>
        </w:rPr>
      </w:pPr>
    </w:p>
    <w:p w:rsidR="00642883" w:rsidRDefault="00642883" w:rsidP="00642883">
      <w:pPr>
        <w:spacing w:line="360" w:lineRule="auto"/>
        <w:jc w:val="both"/>
        <w:rPr>
          <w:b/>
          <w:lang w:val="sr-Cyrl-CS"/>
        </w:rPr>
      </w:pPr>
      <w:r>
        <w:rPr>
          <w:b/>
          <w:lang w:val="sr-Cyrl-CS"/>
        </w:rPr>
        <w:t>2.5. Научни резултати докторске дисертације</w:t>
      </w:r>
    </w:p>
    <w:p w:rsidR="00642883" w:rsidRDefault="00642883" w:rsidP="00642883">
      <w:pPr>
        <w:spacing w:line="360" w:lineRule="auto"/>
        <w:jc w:val="both"/>
        <w:rPr>
          <w:b/>
          <w:lang w:val="sr-Cyrl-CS"/>
        </w:rPr>
      </w:pPr>
    </w:p>
    <w:p w:rsidR="00642883" w:rsidRDefault="002F4209" w:rsidP="002C1B59">
      <w:pPr>
        <w:spacing w:line="360" w:lineRule="auto"/>
        <w:jc w:val="both"/>
        <w:rPr>
          <w:lang w:val="sr-Cyrl-CS"/>
        </w:rPr>
      </w:pPr>
      <w:r>
        <w:rPr>
          <w:lang w:val="sr-Cyrl-CS"/>
        </w:rPr>
        <w:t>Најзначајнији резултати истраживања приказани су у следећим закључцима:</w:t>
      </w:r>
    </w:p>
    <w:p w:rsidR="00F64167" w:rsidRPr="002F4209" w:rsidRDefault="00F64167" w:rsidP="002C1B59">
      <w:pPr>
        <w:spacing w:line="360" w:lineRule="auto"/>
        <w:jc w:val="both"/>
      </w:pPr>
    </w:p>
    <w:p w:rsidR="00642883" w:rsidRPr="00F64167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У општој популацији преваленција мигре</w:t>
      </w:r>
      <w:r w:rsidR="00DC6C4D">
        <w:rPr>
          <w:lang w:val="sr-Cyrl-CS"/>
        </w:rPr>
        <w:t>не је 11,05% (221 особа). Просе</w:t>
      </w:r>
      <w:r w:rsidR="00DC6C4D">
        <w:t>ч</w:t>
      </w:r>
      <w:r w:rsidRPr="00642883">
        <w:rPr>
          <w:lang w:val="sr-Cyrl-CS"/>
        </w:rPr>
        <w:t xml:space="preserve">на старост износила је </w:t>
      </w:r>
      <w:r w:rsidRPr="00642883">
        <w:t>35,91 ± 14.625</w:t>
      </w:r>
      <w:r w:rsidRPr="00642883">
        <w:rPr>
          <w:lang w:val="sr-Cyrl-CS"/>
        </w:rPr>
        <w:t xml:space="preserve"> година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Преваленција мигрене за мушкарце износила је 8,03% (62 особе)</w:t>
      </w:r>
      <w:r w:rsidR="00DC6C4D">
        <w:t>,</w:t>
      </w:r>
      <w:r w:rsidRPr="00642883">
        <w:rPr>
          <w:lang w:val="sr-Cyrl-CS"/>
        </w:rPr>
        <w:t xml:space="preserve"> а за жене 12,95% (159 жена). Просечна старост жена је 36,76 ± 14,6 година, а мушкараца 35,66 ± 15,25 година. То сврстава Београд, као главни урбани део Србије у област преваленције мигрене ближу западним Европским </w:t>
      </w:r>
      <w:r w:rsidRPr="00642883">
        <w:rPr>
          <w:lang w:val="sr-Cyrl-CS"/>
        </w:rPr>
        <w:lastRenderedPageBreak/>
        <w:t>земљама него источним, а у већини случајева и према земљама на другим континентима, посебно Азије и Африке.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Преваленција мигрене са ауром у општој популацији износи 3,2% (64),  просечне старости 38,88 +- 16,98 година и то у мушкараца 1,8% (14 особа) просечне старости 42,55 +- 19,10 и у жена 4,07% (50 особа), просечсне старости 37,80 +- 16,31 година. Наведене вредности су уобичајене и очекиване у компарацији са актуелном литературом. Преваленција мигрене са ауром је очекивано сигнификантно нижа у односу на мигрену без ауре (7,1%).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У највећем броју случајева долазило је до 1-2 мигренска атака месечно.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 xml:space="preserve">Највећи број пацијената са мигреном има атаке који трају до 24 часа. 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Најфреквентнија локација бола у мигрени је билатерално фронтална.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Пулсирајући бол је најприсутнији тип бола.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Најчешћи интензитет главобоља је био средњег степена са поремећајем дневних активности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Стрес је најчешћи проминентни преципитирајући фактор.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Фотофобија је најчешћи симптом, а са фонофобијом, као и удружени са мучнином и повраћањем, представљају најчешће конкомитантне симптоме.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Физичка активност у току мигрене погоршава атаке.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Сцинтилациони скотоми су најфреквентнији симптоми мигренске ауре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Код више едукованих, мигрена је присутнија него код оних са мањим степеном едукације.</w:t>
      </w:r>
    </w:p>
    <w:p w:rsidR="00642883" w:rsidRPr="002C1B59" w:rsidRDefault="00642883" w:rsidP="002C1B59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rPr>
          <w:lang w:val="sr-Cyrl-CS"/>
        </w:rPr>
        <w:t>Просечна примања су карактеристика највећег броја пацијената оболелих од мигрене.</w:t>
      </w:r>
    </w:p>
    <w:p w:rsidR="002C1B59" w:rsidRDefault="00642883" w:rsidP="00642883">
      <w:pPr>
        <w:numPr>
          <w:ilvl w:val="0"/>
          <w:numId w:val="3"/>
        </w:numPr>
        <w:spacing w:line="360" w:lineRule="auto"/>
        <w:jc w:val="both"/>
        <w:rPr>
          <w:lang w:val="sr-Cyrl-CS"/>
        </w:rPr>
      </w:pPr>
      <w:r w:rsidRPr="00642883">
        <w:t>Највећи проценат оболелих од мигене је у домаћинствима са 4 члана</w:t>
      </w:r>
      <w:r w:rsidRPr="00642883">
        <w:rPr>
          <w:lang w:val="sr-Cyrl-CS"/>
        </w:rPr>
        <w:t xml:space="preserve"> породице.</w:t>
      </w:r>
    </w:p>
    <w:p w:rsidR="002C1B59" w:rsidRPr="002C1B59" w:rsidRDefault="002C1B59" w:rsidP="002C1B59">
      <w:pPr>
        <w:spacing w:line="360" w:lineRule="auto"/>
        <w:ind w:left="720"/>
        <w:jc w:val="both"/>
        <w:rPr>
          <w:lang w:val="sr-Cyrl-CS"/>
        </w:rPr>
      </w:pPr>
    </w:p>
    <w:p w:rsidR="002C1B59" w:rsidRDefault="002C1B59" w:rsidP="00642883">
      <w:pPr>
        <w:spacing w:line="360" w:lineRule="auto"/>
        <w:jc w:val="both"/>
        <w:rPr>
          <w:rFonts w:cs="Calibri"/>
          <w:b/>
          <w:bCs/>
          <w:lang w:val="ru-RU"/>
        </w:rPr>
      </w:pPr>
    </w:p>
    <w:p w:rsidR="00642883" w:rsidRDefault="00642883" w:rsidP="00642883">
      <w:pPr>
        <w:spacing w:line="360" w:lineRule="auto"/>
        <w:jc w:val="both"/>
        <w:rPr>
          <w:rFonts w:cs="Calibri"/>
          <w:b/>
          <w:bCs/>
          <w:lang w:val="ru-RU"/>
        </w:rPr>
      </w:pPr>
      <w:r>
        <w:rPr>
          <w:rFonts w:cs="Calibri"/>
          <w:b/>
          <w:bCs/>
          <w:lang w:val="ru-RU"/>
        </w:rPr>
        <w:t>2.6. Применљивост и корисност резултата у теорији и пракси</w:t>
      </w:r>
    </w:p>
    <w:p w:rsidR="00642883" w:rsidRDefault="00642883" w:rsidP="00642883">
      <w:pPr>
        <w:spacing w:line="360" w:lineRule="auto"/>
        <w:jc w:val="both"/>
        <w:rPr>
          <w:rFonts w:cs="Calibri"/>
          <w:b/>
          <w:bCs/>
          <w:lang w:val="ru-RU"/>
        </w:rPr>
      </w:pPr>
    </w:p>
    <w:p w:rsidR="00642883" w:rsidRPr="00A857F3" w:rsidRDefault="007E3A39" w:rsidP="007E3A39">
      <w:pPr>
        <w:spacing w:line="360" w:lineRule="auto"/>
        <w:jc w:val="both"/>
        <w:rPr>
          <w:rFonts w:cs="Calibri"/>
          <w:bCs/>
          <w:lang w:val="ru-RU"/>
        </w:rPr>
      </w:pPr>
      <w:r>
        <w:rPr>
          <w:lang w:val="sr-Cyrl-CS"/>
        </w:rPr>
        <w:tab/>
      </w:r>
      <w:r w:rsidR="00C3103A">
        <w:rPr>
          <w:lang w:val="sr-Cyrl-CS"/>
        </w:rPr>
        <w:t>Остварени р</w:t>
      </w:r>
      <w:r w:rsidR="00245C21">
        <w:rPr>
          <w:lang w:val="sr-Cyrl-CS"/>
        </w:rPr>
        <w:t xml:space="preserve">езултати и закључци докторске дисертације </w:t>
      </w:r>
      <w:r w:rsidR="00C3103A">
        <w:rPr>
          <w:lang w:val="sr-Cyrl-CS"/>
        </w:rPr>
        <w:t>„</w:t>
      </w:r>
      <w:r w:rsidR="00245C21" w:rsidRPr="002939CC">
        <w:rPr>
          <w:lang w:val="sr-Cyrl-CS"/>
        </w:rPr>
        <w:t>Популациона студија мигрене у Београду“</w:t>
      </w:r>
      <w:r w:rsidR="00245C21">
        <w:rPr>
          <w:lang w:val="sr-Cyrl-CS"/>
        </w:rPr>
        <w:t xml:space="preserve"> имају</w:t>
      </w:r>
      <w:r w:rsidR="00C3103A">
        <w:rPr>
          <w:lang w:val="sr-Cyrl-CS"/>
        </w:rPr>
        <w:t xml:space="preserve"> несумљиви теоретски</w:t>
      </w:r>
      <w:r w:rsidR="00245C21">
        <w:rPr>
          <w:lang w:val="sr-Cyrl-CS"/>
        </w:rPr>
        <w:t xml:space="preserve"> </w:t>
      </w:r>
      <w:r w:rsidR="00C3103A">
        <w:rPr>
          <w:lang w:val="sr-Cyrl-CS"/>
        </w:rPr>
        <w:t xml:space="preserve">и практични значај. </w:t>
      </w:r>
      <w:r w:rsidR="00C3103A" w:rsidRPr="00C3103A">
        <w:rPr>
          <w:lang w:val="sr-Cyrl-CS"/>
        </w:rPr>
        <w:t xml:space="preserve">Са аспекта неуроепидемиологије мигрене у Србији, </w:t>
      </w:r>
      <w:r w:rsidR="00C3103A">
        <w:rPr>
          <w:lang w:val="sr-Cyrl-CS"/>
        </w:rPr>
        <w:t xml:space="preserve">досадашња </w:t>
      </w:r>
      <w:r w:rsidR="00C3103A" w:rsidRPr="00C3103A">
        <w:rPr>
          <w:lang w:val="sr-Cyrl-CS"/>
        </w:rPr>
        <w:t xml:space="preserve">истраживања </w:t>
      </w:r>
      <w:r w:rsidR="00C3103A" w:rsidRPr="00C3103A">
        <w:rPr>
          <w:lang w:val="sr-Cyrl-CS"/>
        </w:rPr>
        <w:lastRenderedPageBreak/>
        <w:t xml:space="preserve">учесталости и фактора који су од интереса практично су </w:t>
      </w:r>
      <w:r w:rsidR="00C3103A">
        <w:rPr>
          <w:lang w:val="sr-Cyrl-CS"/>
        </w:rPr>
        <w:t xml:space="preserve">била </w:t>
      </w:r>
      <w:r w:rsidR="00C3103A" w:rsidRPr="00C3103A">
        <w:rPr>
          <w:lang w:val="sr-Cyrl-CS"/>
        </w:rPr>
        <w:t>непотпуна</w:t>
      </w:r>
      <w:r w:rsidR="00C3103A">
        <w:rPr>
          <w:lang w:val="sr-Cyrl-CS"/>
        </w:rPr>
        <w:t xml:space="preserve">, те се радило о </w:t>
      </w:r>
      <w:r w:rsidR="00C3103A" w:rsidRPr="00C3103A">
        <w:rPr>
          <w:lang w:val="sr-Cyrl-CS"/>
        </w:rPr>
        <w:t xml:space="preserve"> </w:t>
      </w:r>
      <w:r w:rsidR="00C3103A" w:rsidRPr="00A857F3">
        <w:rPr>
          <w:lang w:val="ru-RU"/>
        </w:rPr>
        <w:t xml:space="preserve">веома </w:t>
      </w:r>
      <w:r w:rsidR="00C3103A" w:rsidRPr="00C3103A">
        <w:rPr>
          <w:lang w:val="sr-Cyrl-CS"/>
        </w:rPr>
        <w:t xml:space="preserve">необрађеном ареалу. </w:t>
      </w:r>
      <w:r w:rsidR="00FC18FD">
        <w:rPr>
          <w:lang w:val="sr-Cyrl-CS"/>
        </w:rPr>
        <w:t xml:space="preserve">Управо би ова </w:t>
      </w:r>
      <w:r w:rsidR="00C3103A" w:rsidRPr="00C3103A">
        <w:rPr>
          <w:lang w:val="sr-Cyrl-CS"/>
        </w:rPr>
        <w:t>епидемиолошка студија</w:t>
      </w:r>
      <w:r w:rsidR="00FC18FD">
        <w:rPr>
          <w:lang w:val="sr-Cyrl-CS"/>
        </w:rPr>
        <w:t>,</w:t>
      </w:r>
      <w:r w:rsidR="00C3103A" w:rsidRPr="00C3103A">
        <w:rPr>
          <w:lang w:val="sr-Cyrl-CS"/>
        </w:rPr>
        <w:t xml:space="preserve"> која </w:t>
      </w:r>
      <w:r w:rsidR="00FC18FD">
        <w:rPr>
          <w:lang w:val="sr-Cyrl-CS"/>
        </w:rPr>
        <w:t>је</w:t>
      </w:r>
      <w:r w:rsidR="00C3103A" w:rsidRPr="00C3103A">
        <w:rPr>
          <w:lang w:val="sr-Cyrl-CS"/>
        </w:rPr>
        <w:t xml:space="preserve"> заснована на примени савременог епидемиолошког метода, а која су себи обухвата ширу популацију</w:t>
      </w:r>
      <w:r w:rsidR="00FC18FD">
        <w:rPr>
          <w:lang w:val="sr-Cyrl-CS"/>
        </w:rPr>
        <w:t xml:space="preserve">, могла бити репрезент који би се упоредио са </w:t>
      </w:r>
      <w:r w:rsidR="00C3103A" w:rsidRPr="00C3103A">
        <w:rPr>
          <w:lang w:val="sr-Cyrl-CS"/>
        </w:rPr>
        <w:t xml:space="preserve"> резултати</w:t>
      </w:r>
      <w:r w:rsidR="00FC18FD">
        <w:rPr>
          <w:lang w:val="sr-Cyrl-CS"/>
        </w:rPr>
        <w:t>ма сличних популационих студија</w:t>
      </w:r>
      <w:r w:rsidR="00C3103A" w:rsidRPr="00C3103A">
        <w:rPr>
          <w:lang w:val="sr-Cyrl-CS"/>
        </w:rPr>
        <w:t xml:space="preserve"> на југу Европе, па и знатно шире</w:t>
      </w:r>
      <w:r w:rsidR="00FC18FD">
        <w:rPr>
          <w:lang w:val="sr-Cyrl-CS"/>
        </w:rPr>
        <w:t xml:space="preserve">, и на тај начин уврстити нашу земљу на мапу једногодишњих студија мигрене у свету, које је до сада било упражњено. Такође, резултати ове студије, који указују на висок социо-епидемиолошки значај овога обољења у друштву  у коме живимо, у будућности би могли да коригују националну стратегију инвестиције у броју центара који се баве овом проблематиком, </w:t>
      </w:r>
      <w:r w:rsidR="00A9266B">
        <w:rPr>
          <w:lang w:val="sr-Cyrl-CS"/>
        </w:rPr>
        <w:t xml:space="preserve">али и утицати на став стручне јавности о значају ове болести. </w:t>
      </w:r>
      <w:r w:rsidR="00642883" w:rsidRPr="00E845C5">
        <w:rPr>
          <w:rFonts w:cs="Calibri"/>
          <w:bCs/>
          <w:lang w:val="ru-RU"/>
        </w:rPr>
        <w:t xml:space="preserve">У </w:t>
      </w:r>
      <w:r w:rsidR="00642883" w:rsidRPr="00A857F3">
        <w:rPr>
          <w:rFonts w:cs="Calibri"/>
          <w:bCs/>
          <w:lang w:val="ru-RU"/>
        </w:rPr>
        <w:t>даљим истраживањима могла би се унапредити знања у овој области.</w:t>
      </w:r>
    </w:p>
    <w:p w:rsidR="00A9266B" w:rsidRDefault="00A9266B" w:rsidP="004E328D">
      <w:pPr>
        <w:rPr>
          <w:lang w:val="sr-Cyrl-CS"/>
        </w:rPr>
      </w:pPr>
    </w:p>
    <w:p w:rsidR="00C3103A" w:rsidRDefault="00C3103A" w:rsidP="004E328D">
      <w:pPr>
        <w:rPr>
          <w:lang w:val="sr-Cyrl-CS"/>
        </w:rPr>
      </w:pPr>
    </w:p>
    <w:p w:rsidR="00C3103A" w:rsidRDefault="00C3103A" w:rsidP="004E328D">
      <w:pPr>
        <w:rPr>
          <w:lang w:val="sr-Cyrl-CS"/>
        </w:rPr>
      </w:pPr>
    </w:p>
    <w:p w:rsidR="00642883" w:rsidRDefault="00642883" w:rsidP="00642883">
      <w:pPr>
        <w:spacing w:line="360" w:lineRule="auto"/>
        <w:jc w:val="both"/>
        <w:rPr>
          <w:rFonts w:cs="Calibri"/>
          <w:b/>
          <w:bCs/>
          <w:lang w:val="ru-RU"/>
        </w:rPr>
      </w:pPr>
      <w:r>
        <w:rPr>
          <w:rFonts w:cs="Calibri"/>
          <w:b/>
          <w:bCs/>
          <w:lang w:val="ru-RU"/>
        </w:rPr>
        <w:t>2.7. Начин презентирања резултата научној јавности</w:t>
      </w:r>
    </w:p>
    <w:p w:rsidR="00C4624D" w:rsidRDefault="00C4624D" w:rsidP="00642883">
      <w:pPr>
        <w:spacing w:line="360" w:lineRule="auto"/>
        <w:jc w:val="both"/>
        <w:rPr>
          <w:rFonts w:cs="Calibri"/>
          <w:b/>
          <w:bCs/>
          <w:lang w:val="ru-RU"/>
        </w:rPr>
      </w:pPr>
    </w:p>
    <w:p w:rsidR="002D7A96" w:rsidRPr="007F1E99" w:rsidRDefault="002D7A96" w:rsidP="002D7A96">
      <w:pPr>
        <w:spacing w:line="360" w:lineRule="auto"/>
        <w:ind w:firstLine="708"/>
        <w:jc w:val="both"/>
        <w:rPr>
          <w:rFonts w:cs="Calibri"/>
          <w:bCs/>
        </w:rPr>
      </w:pPr>
      <w:r>
        <w:rPr>
          <w:rFonts w:cs="Calibri"/>
          <w:bCs/>
          <w:lang w:val="ru-RU"/>
        </w:rPr>
        <w:t>Резулатати су приказани јасно, тачно и прецизно. Статистичка анализа је исцрпна и адекватна. Статистички тестови су примењени адекватно врсти испитивања, типу и врсти  података и захтевима истраживања. Резултати су оси</w:t>
      </w:r>
      <w:r w:rsidR="007F1E99">
        <w:rPr>
          <w:rFonts w:cs="Calibri"/>
          <w:bCs/>
          <w:lang w:val="ru-RU"/>
        </w:rPr>
        <w:t>м бројчано приказани и табеларн</w:t>
      </w:r>
      <w:r w:rsidR="007F1E99">
        <w:rPr>
          <w:rFonts w:cs="Calibri"/>
          <w:bCs/>
        </w:rPr>
        <w:t>o</w:t>
      </w:r>
      <w:r>
        <w:rPr>
          <w:rFonts w:cs="Calibri"/>
          <w:bCs/>
          <w:lang w:val="ru-RU"/>
        </w:rPr>
        <w:t xml:space="preserve"> и графички. Начин презентирања резултата је научно заснован и одговарајућ</w:t>
      </w:r>
      <w:r w:rsidRPr="00A857F3">
        <w:rPr>
          <w:rFonts w:cs="Calibri"/>
          <w:bCs/>
          <w:lang w:val="ru-RU"/>
        </w:rPr>
        <w:t>и</w:t>
      </w:r>
      <w:r>
        <w:rPr>
          <w:rFonts w:cs="Calibri"/>
          <w:bCs/>
          <w:lang w:val="ru-RU"/>
        </w:rPr>
        <w:t xml:space="preserve"> за домаћу и међународну научну јавност. Аутор је већ објави</w:t>
      </w:r>
      <w:r w:rsidRPr="00A857F3">
        <w:rPr>
          <w:rFonts w:cs="Calibri"/>
          <w:bCs/>
          <w:lang w:val="ru-RU"/>
        </w:rPr>
        <w:t>о</w:t>
      </w:r>
      <w:r>
        <w:rPr>
          <w:rFonts w:cs="Calibri"/>
          <w:bCs/>
          <w:lang w:val="ru-RU"/>
        </w:rPr>
        <w:t xml:space="preserve"> један рад из овог истраживања у часопису </w:t>
      </w:r>
      <w:r w:rsidRPr="00791DDF">
        <w:rPr>
          <w:rFonts w:cs="Calibri"/>
          <w:bCs/>
          <w:lang w:val="ru-RU"/>
        </w:rPr>
        <w:t xml:space="preserve"> </w:t>
      </w:r>
      <w:r w:rsidR="00FE1F69">
        <w:rPr>
          <w:rFonts w:cs="Calibri"/>
          <w:bCs/>
          <w:lang w:val="ru-RU"/>
        </w:rPr>
        <w:t>”Медицински Часопис”</w:t>
      </w:r>
      <w:r w:rsidR="007F1E99">
        <w:rPr>
          <w:rFonts w:cs="Calibri"/>
          <w:bCs/>
        </w:rPr>
        <w:t>.</w:t>
      </w:r>
    </w:p>
    <w:p w:rsidR="00C14BA8" w:rsidRDefault="00C14BA8" w:rsidP="002D7A96">
      <w:pPr>
        <w:spacing w:line="360" w:lineRule="auto"/>
        <w:ind w:firstLine="708"/>
        <w:jc w:val="both"/>
        <w:rPr>
          <w:rFonts w:cs="Calibri"/>
          <w:bCs/>
          <w:lang w:val="ru-RU"/>
        </w:rPr>
      </w:pPr>
    </w:p>
    <w:p w:rsidR="00C14BA8" w:rsidRPr="00C14BA8" w:rsidRDefault="00C14BA8" w:rsidP="00C14BA8">
      <w:pPr>
        <w:spacing w:line="360" w:lineRule="auto"/>
        <w:jc w:val="center"/>
        <w:rPr>
          <w:rFonts w:cs="Calibri"/>
          <w:b/>
          <w:bCs/>
          <w:lang w:val="ru-RU"/>
        </w:rPr>
      </w:pPr>
      <w:r w:rsidRPr="00C14BA8">
        <w:rPr>
          <w:rFonts w:cs="Calibri"/>
          <w:b/>
          <w:bCs/>
          <w:lang w:val="ru-RU"/>
        </w:rPr>
        <w:t>ЗАКЉУЧАК</w:t>
      </w:r>
    </w:p>
    <w:p w:rsidR="002939CC" w:rsidRDefault="002939CC" w:rsidP="00642883">
      <w:pPr>
        <w:rPr>
          <w:lang w:val="sr-Latn-CS"/>
        </w:rPr>
      </w:pPr>
    </w:p>
    <w:p w:rsidR="00C14BA8" w:rsidRDefault="00C14BA8" w:rsidP="00B20D35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sr-Cyrl-CS"/>
        </w:rPr>
      </w:pPr>
      <w:r>
        <w:rPr>
          <w:lang w:val="sr-Cyrl-CS"/>
        </w:rPr>
        <w:t>Комисија за оцену и одбрану завршене докторске дисертације кандидата           др Срђана Сретеновића</w:t>
      </w:r>
      <w:r>
        <w:rPr>
          <w:lang w:val="sr-Latn-CS"/>
        </w:rPr>
        <w:t xml:space="preserve"> </w:t>
      </w:r>
      <w:r>
        <w:rPr>
          <w:lang w:val="sr-Cyrl-CS"/>
        </w:rPr>
        <w:t xml:space="preserve">под називом </w:t>
      </w:r>
      <w:r w:rsidRPr="00AE3CAE">
        <w:rPr>
          <w:rFonts w:cs="Calibri"/>
          <w:b/>
          <w:bCs/>
          <w:lang w:val="ru-RU"/>
        </w:rPr>
        <w:t>”</w:t>
      </w:r>
      <w:r w:rsidRPr="00AE3CAE">
        <w:rPr>
          <w:b/>
          <w:lang w:val="sr-Cyrl-CS"/>
        </w:rPr>
        <w:t>Популациона студија мигрене у Београду“</w:t>
      </w:r>
      <w:r>
        <w:rPr>
          <w:b/>
          <w:lang w:val="sr-Cyrl-CS"/>
        </w:rPr>
        <w:t xml:space="preserve"> </w:t>
      </w:r>
      <w:r>
        <w:rPr>
          <w:lang w:val="sr-Cyrl-CS"/>
        </w:rPr>
        <w:t>сматра да је ово</w:t>
      </w:r>
      <w:r>
        <w:rPr>
          <w:lang w:val="sr-Latn-CS"/>
        </w:rPr>
        <w:t xml:space="preserve"> </w:t>
      </w:r>
      <w:r>
        <w:rPr>
          <w:lang w:val="sr-Cyrl-CS"/>
        </w:rPr>
        <w:t>истраживање</w:t>
      </w:r>
      <w:r>
        <w:rPr>
          <w:lang w:val="sr-Latn-CS"/>
        </w:rPr>
        <w:t xml:space="preserve"> </w:t>
      </w:r>
      <w:r>
        <w:rPr>
          <w:lang w:val="sr-Cyrl-CS"/>
        </w:rPr>
        <w:t>засновано на савременим</w:t>
      </w:r>
      <w:r>
        <w:rPr>
          <w:lang w:val="sr-Latn-CS"/>
        </w:rPr>
        <w:t xml:space="preserve"> </w:t>
      </w:r>
      <w:r>
        <w:rPr>
          <w:lang w:val="sr-Cyrl-CS"/>
        </w:rPr>
        <w:t>сазнањима и</w:t>
      </w:r>
      <w:r>
        <w:rPr>
          <w:lang w:val="sr-Latn-CS"/>
        </w:rPr>
        <w:t xml:space="preserve"> </w:t>
      </w:r>
      <w:r>
        <w:rPr>
          <w:lang w:val="sr-Cyrl-CS"/>
        </w:rPr>
        <w:t>прецизно замишљеној методологији</w:t>
      </w:r>
      <w:r w:rsidRPr="00A857F3">
        <w:rPr>
          <w:lang w:val="ru-RU"/>
        </w:rPr>
        <w:t>,</w:t>
      </w:r>
      <w:r>
        <w:rPr>
          <w:lang w:val="sr-Cyrl-CS"/>
        </w:rPr>
        <w:t xml:space="preserve"> да је адекватно </w:t>
      </w:r>
      <w:r>
        <w:rPr>
          <w:bCs/>
          <w:lang w:val="sr-Cyrl-CS"/>
        </w:rPr>
        <w:t xml:space="preserve">постављено </w:t>
      </w:r>
      <w:r>
        <w:rPr>
          <w:lang w:val="sr-Cyrl-CS"/>
        </w:rPr>
        <w:t>и прецизно спроведено.</w:t>
      </w:r>
      <w:r w:rsidRPr="00A857F3">
        <w:rPr>
          <w:lang w:val="ru-RU"/>
        </w:rPr>
        <w:t xml:space="preserve"> </w:t>
      </w:r>
      <w:r>
        <w:rPr>
          <w:lang w:val="sr-Cyrl-CS"/>
        </w:rPr>
        <w:t xml:space="preserve">Комисија сматра да докторска дисертација кандидата др Срђана Сретеновића, под менторством проф. др Драгана Раванића, представља  оригинални научни допринос </w:t>
      </w:r>
      <w:r>
        <w:rPr>
          <w:rFonts w:eastAsia="Calibri"/>
          <w:lang w:val="sr-Cyrl-CS" w:eastAsia="en-US"/>
        </w:rPr>
        <w:t xml:space="preserve">у домену анализе епидемиолошких </w:t>
      </w:r>
      <w:r w:rsidR="00415D8A">
        <w:rPr>
          <w:rFonts w:eastAsia="Calibri"/>
          <w:lang w:val="sr-Cyrl-CS" w:eastAsia="en-US"/>
        </w:rPr>
        <w:t xml:space="preserve">и клиничких </w:t>
      </w:r>
      <w:r>
        <w:rPr>
          <w:rFonts w:eastAsia="Calibri"/>
          <w:lang w:val="sr-Cyrl-CS" w:eastAsia="en-US"/>
        </w:rPr>
        <w:t xml:space="preserve">карактеристика мигрене у популацији становника града Београда, </w:t>
      </w:r>
      <w:r w:rsidR="00133B3A">
        <w:rPr>
          <w:rFonts w:eastAsia="Calibri"/>
          <w:lang w:val="sr-Cyrl-CS" w:eastAsia="en-US"/>
        </w:rPr>
        <w:t xml:space="preserve">као </w:t>
      </w:r>
      <w:r w:rsidR="00133B3A">
        <w:rPr>
          <w:rFonts w:eastAsia="Calibri"/>
          <w:lang w:val="sr-Cyrl-CS" w:eastAsia="en-US"/>
        </w:rPr>
        <w:lastRenderedPageBreak/>
        <w:t>репрезентативног узорка становника у нашој земљи. Добијени резултати</w:t>
      </w:r>
      <w:r w:rsidR="00415D8A">
        <w:rPr>
          <w:rFonts w:eastAsia="Calibri"/>
          <w:lang w:val="sr-Cyrl-CS" w:eastAsia="en-US"/>
        </w:rPr>
        <w:t xml:space="preserve"> студије</w:t>
      </w:r>
      <w:r w:rsidR="00133B3A">
        <w:rPr>
          <w:rFonts w:eastAsia="Calibri"/>
          <w:lang w:val="sr-Cyrl-CS" w:eastAsia="en-US"/>
        </w:rPr>
        <w:t xml:space="preserve"> ће поред детаљног сагледавања епидемиолошких</w:t>
      </w:r>
      <w:r w:rsidR="00415D8A">
        <w:rPr>
          <w:rFonts w:eastAsia="Calibri"/>
          <w:lang w:val="sr-Cyrl-CS" w:eastAsia="en-US"/>
        </w:rPr>
        <w:t xml:space="preserve"> и клиничких</w:t>
      </w:r>
      <w:r w:rsidR="00133B3A">
        <w:rPr>
          <w:rFonts w:eastAsia="Calibri"/>
          <w:lang w:val="sr-Cyrl-CS" w:eastAsia="en-US"/>
        </w:rPr>
        <w:t xml:space="preserve"> карактеристика мигрене</w:t>
      </w:r>
      <w:r w:rsidR="00415D8A">
        <w:rPr>
          <w:rFonts w:eastAsia="Calibri"/>
          <w:lang w:val="sr-Cyrl-CS" w:eastAsia="en-US"/>
        </w:rPr>
        <w:t xml:space="preserve"> </w:t>
      </w:r>
      <w:r w:rsidR="00133B3A">
        <w:rPr>
          <w:rFonts w:eastAsia="Calibri"/>
          <w:lang w:val="sr-Cyrl-CS" w:eastAsia="en-US"/>
        </w:rPr>
        <w:t xml:space="preserve">свакако олакшати и омогућити процену даљег планирања и развоја здравственог система у правцу </w:t>
      </w:r>
      <w:r w:rsidR="00415D8A">
        <w:rPr>
          <w:rFonts w:eastAsia="Calibri"/>
          <w:lang w:val="sr-Cyrl-CS" w:eastAsia="en-US"/>
        </w:rPr>
        <w:t xml:space="preserve">боље организације </w:t>
      </w:r>
      <w:r w:rsidR="00133B3A">
        <w:rPr>
          <w:rFonts w:eastAsia="Calibri"/>
          <w:lang w:val="sr-Cyrl-CS" w:eastAsia="en-US"/>
        </w:rPr>
        <w:t>лечења оболелих</w:t>
      </w:r>
      <w:r w:rsidR="00415D8A">
        <w:rPr>
          <w:rFonts w:eastAsia="Calibri"/>
          <w:lang w:val="sr-Cyrl-CS" w:eastAsia="en-US"/>
        </w:rPr>
        <w:t xml:space="preserve"> од ове болести, што</w:t>
      </w:r>
      <w:r w:rsidR="00DC6C4D">
        <w:rPr>
          <w:rFonts w:eastAsia="Calibri"/>
          <w:lang w:val="sr-Cyrl-CS" w:eastAsia="en-US"/>
        </w:rPr>
        <w:t xml:space="preserve"> свакако може значајно редукова</w:t>
      </w:r>
      <w:r w:rsidR="00DC6C4D">
        <w:rPr>
          <w:rFonts w:eastAsia="Calibri"/>
          <w:lang w:eastAsia="en-US"/>
        </w:rPr>
        <w:t>т</w:t>
      </w:r>
      <w:r w:rsidR="00415D8A">
        <w:rPr>
          <w:rFonts w:eastAsia="Calibri"/>
          <w:lang w:val="sr-Cyrl-CS" w:eastAsia="en-US"/>
        </w:rPr>
        <w:t>и трошкове које ова болест наноси друштву</w:t>
      </w:r>
      <w:r>
        <w:rPr>
          <w:rFonts w:eastAsia="Calibri"/>
          <w:lang w:val="sr-Cyrl-CS" w:eastAsia="en-US"/>
        </w:rPr>
        <w:t>.</w:t>
      </w:r>
    </w:p>
    <w:p w:rsidR="00415D8A" w:rsidRDefault="00415D8A" w:rsidP="00415D8A">
      <w:pPr>
        <w:autoSpaceDE w:val="0"/>
        <w:autoSpaceDN w:val="0"/>
        <w:adjustRightInd w:val="0"/>
        <w:spacing w:line="360" w:lineRule="auto"/>
        <w:jc w:val="both"/>
        <w:rPr>
          <w:lang w:val="sr-Cyrl-CS"/>
        </w:rPr>
      </w:pPr>
    </w:p>
    <w:p w:rsidR="00C14BA8" w:rsidRDefault="00C14BA8" w:rsidP="00B20D35">
      <w:pPr>
        <w:spacing w:after="200" w:line="360" w:lineRule="auto"/>
        <w:ind w:firstLine="708"/>
        <w:jc w:val="both"/>
        <w:rPr>
          <w:lang w:val="sr-Cyrl-CS"/>
        </w:rPr>
      </w:pPr>
      <w:r>
        <w:rPr>
          <w:lang w:val="sr-Cyrl-CS"/>
        </w:rPr>
        <w:t>Комисија са задовољством предлаже Наставно-научном већу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Медицинског факултета Универзитета у Крагујевцу да докторска дисертација под називом </w:t>
      </w:r>
      <w:r w:rsidR="00415D8A" w:rsidRPr="00AE3CAE">
        <w:rPr>
          <w:rFonts w:cs="Calibri"/>
          <w:b/>
          <w:bCs/>
          <w:lang w:val="ru-RU"/>
        </w:rPr>
        <w:t>”</w:t>
      </w:r>
      <w:r w:rsidR="00415D8A" w:rsidRPr="00AE3CAE">
        <w:rPr>
          <w:b/>
          <w:lang w:val="sr-Cyrl-CS"/>
        </w:rPr>
        <w:t>Популациона студија мигрене у Београду“</w:t>
      </w:r>
      <w:r>
        <w:rPr>
          <w:lang w:val="sr-Cyrl-CS"/>
        </w:rPr>
        <w:t xml:space="preserve"> кандидата др </w:t>
      </w:r>
      <w:r w:rsidR="00415D8A">
        <w:rPr>
          <w:lang w:val="sr-Cyrl-CS"/>
        </w:rPr>
        <w:t>Срђана Сретеновића</w:t>
      </w:r>
      <w:r>
        <w:rPr>
          <w:lang w:val="sr-Cyrl-CS"/>
        </w:rPr>
        <w:t xml:space="preserve">  буде позитивно оцењена и одобрена за јавну одбрану. </w:t>
      </w:r>
    </w:p>
    <w:p w:rsidR="00415D8A" w:rsidRDefault="00415D8A" w:rsidP="00C14BA8">
      <w:pPr>
        <w:spacing w:after="200" w:line="360" w:lineRule="auto"/>
        <w:jc w:val="both"/>
        <w:rPr>
          <w:lang w:val="sr-Cyrl-CS"/>
        </w:rPr>
      </w:pPr>
    </w:p>
    <w:p w:rsidR="00415D8A" w:rsidRDefault="00415D8A" w:rsidP="00415D8A">
      <w:pPr>
        <w:spacing w:after="200" w:line="360" w:lineRule="auto"/>
        <w:jc w:val="both"/>
        <w:rPr>
          <w:rFonts w:eastAsia="Calibri"/>
          <w:b/>
          <w:lang w:val="sr-Cyrl-CS" w:eastAsia="en-US"/>
        </w:rPr>
      </w:pPr>
      <w:r>
        <w:rPr>
          <w:rFonts w:eastAsia="Calibri"/>
          <w:lang w:val="sr-Cyrl-CS" w:eastAsia="en-US"/>
        </w:rPr>
        <w:t xml:space="preserve">                                        </w:t>
      </w:r>
      <w:r>
        <w:rPr>
          <w:rFonts w:eastAsia="Calibri"/>
          <w:lang w:val="sr-Latn-CS" w:eastAsia="en-US"/>
        </w:rPr>
        <w:t xml:space="preserve"> </w:t>
      </w:r>
      <w:r>
        <w:rPr>
          <w:rFonts w:eastAsia="Calibri"/>
          <w:b/>
          <w:lang w:val="sr-Cyrl-CS" w:eastAsia="en-US"/>
        </w:rPr>
        <w:t>ЧЛАНОВИ КОМИСИЈЕ</w:t>
      </w:r>
    </w:p>
    <w:p w:rsidR="00415D8A" w:rsidRDefault="00415D8A" w:rsidP="00415D8A">
      <w:pPr>
        <w:spacing w:after="200" w:line="276" w:lineRule="auto"/>
        <w:jc w:val="both"/>
        <w:rPr>
          <w:rFonts w:eastAsia="Calibri"/>
          <w:lang w:val="sr-Cyrl-CS" w:eastAsia="en-US"/>
        </w:rPr>
      </w:pPr>
    </w:p>
    <w:p w:rsidR="0087207A" w:rsidRDefault="0087207A" w:rsidP="0087207A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rFonts w:eastAsia="Calibri"/>
          <w:lang w:val="sr-Cyrl-CS" w:eastAsia="en-US"/>
        </w:rPr>
        <w:t>проф. др Сања Коцић, ванредни професор Факултета медицинских наука Универзитета у Крагујевцу за ужу научну област Социјална медицина, председник;</w:t>
      </w:r>
    </w:p>
    <w:p w:rsidR="0087207A" w:rsidRDefault="0087207A" w:rsidP="0087207A">
      <w:pPr>
        <w:spacing w:after="200" w:line="276" w:lineRule="auto"/>
        <w:ind w:left="720"/>
        <w:jc w:val="both"/>
        <w:rPr>
          <w:rFonts w:eastAsia="Calibri"/>
          <w:lang w:val="sr-Cyrl-CS" w:eastAsia="en-US"/>
        </w:rPr>
      </w:pPr>
    </w:p>
    <w:p w:rsidR="0087207A" w:rsidRPr="0087207A" w:rsidRDefault="003E1B92" w:rsidP="0087207A">
      <w:pPr>
        <w:spacing w:after="200" w:line="276" w:lineRule="auto"/>
        <w:ind w:left="720"/>
        <w:jc w:val="both"/>
        <w:rPr>
          <w:rFonts w:eastAsia="Calibri"/>
          <w:u w:val="single"/>
          <w:lang w:val="sr-Cyrl-CS" w:eastAsia="en-US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25400</wp:posOffset>
                </wp:positionV>
                <wp:extent cx="4800600" cy="0"/>
                <wp:effectExtent l="19050" t="15875" r="19050" b="41275"/>
                <wp:wrapNone/>
                <wp:docPr id="3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2pt" to="414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" strokecolor="#4f81bd" strokeweight="2pt">
                <v:shadow on="t" opacity="24903f" origin=",.5" offset="0,.55556mm"/>
              </v:line>
            </w:pict>
          </mc:Fallback>
        </mc:AlternateContent>
      </w:r>
      <w:r w:rsidR="0087207A">
        <w:rPr>
          <w:rFonts w:eastAsia="Calibri"/>
          <w:u w:val="single"/>
          <w:lang w:val="sr-Cyrl-CS" w:eastAsia="en-US"/>
        </w:rPr>
        <w:t xml:space="preserve">  </w:t>
      </w:r>
    </w:p>
    <w:p w:rsidR="0087207A" w:rsidRDefault="0087207A" w:rsidP="0087207A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rFonts w:eastAsia="Calibri"/>
          <w:lang w:val="sr-Cyrl-CS" w:eastAsia="en-US"/>
        </w:rPr>
        <w:t>проф. др Петар Сланкаменац, ванредни професор Медицинсог факултета Универзитета у Новом Саду за ужу научну област Неурологија, члан;</w:t>
      </w:r>
    </w:p>
    <w:p w:rsidR="0087207A" w:rsidRDefault="0087207A" w:rsidP="0087207A">
      <w:pPr>
        <w:spacing w:after="200" w:line="276" w:lineRule="auto"/>
        <w:jc w:val="both"/>
        <w:rPr>
          <w:rFonts w:eastAsia="Calibri"/>
          <w:lang w:val="sr-Cyrl-CS" w:eastAsia="en-US"/>
        </w:rPr>
      </w:pPr>
    </w:p>
    <w:p w:rsidR="0087207A" w:rsidRDefault="003E1B92" w:rsidP="0087207A">
      <w:p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95250</wp:posOffset>
                </wp:positionV>
                <wp:extent cx="4800600" cy="0"/>
                <wp:effectExtent l="19050" t="19050" r="19050" b="38100"/>
                <wp:wrapThrough wrapText="bothSides">
                  <wp:wrapPolygon edited="0">
                    <wp:start x="-86" y="-2147483648"/>
                    <wp:lineTo x="-129" y="-2147483648"/>
                    <wp:lineTo x="-129" y="-2147483648"/>
                    <wp:lineTo x="21814" y="-2147483648"/>
                    <wp:lineTo x="21857" y="-2147483648"/>
                    <wp:lineTo x="21814" y="-2147483648"/>
                    <wp:lineTo x="-86" y="-2147483648"/>
                  </wp:wrapPolygon>
                </wp:wrapThrough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7.5pt" to="414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" strokecolor="#4f81bd" strokeweight="2pt">
                <v:shadow on="t" opacity="24903f" origin=",.5" offset="0,.55556mm"/>
                <w10:wrap type="through"/>
              </v:line>
            </w:pict>
          </mc:Fallback>
        </mc:AlternateContent>
      </w:r>
    </w:p>
    <w:p w:rsidR="0087207A" w:rsidRPr="00A535C5" w:rsidRDefault="0087207A" w:rsidP="0087207A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lang w:val="sr-Cyrl-CS" w:eastAsia="en-US"/>
        </w:rPr>
      </w:pPr>
      <w:r>
        <w:rPr>
          <w:rFonts w:eastAsia="Calibri"/>
          <w:lang w:val="sr-Cyrl-CS" w:eastAsia="en-US"/>
        </w:rPr>
        <w:t>проф. др Драган Микић, ванредни професор Медицинског факултета ВМА Универзитета одбране у Београду за ужу научну област Инфективне болести, члан.</w:t>
      </w:r>
    </w:p>
    <w:p w:rsidR="00C14BA8" w:rsidRPr="00C14BA8" w:rsidRDefault="003E1B92" w:rsidP="00642883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407035</wp:posOffset>
                </wp:positionV>
                <wp:extent cx="4800600" cy="0"/>
                <wp:effectExtent l="19050" t="16510" r="19050" b="40640"/>
                <wp:wrapThrough wrapText="bothSides">
                  <wp:wrapPolygon edited="0">
                    <wp:start x="-86" y="-2147483648"/>
                    <wp:lineTo x="-129" y="-2147483648"/>
                    <wp:lineTo x="-129" y="-2147483648"/>
                    <wp:lineTo x="21814" y="-2147483648"/>
                    <wp:lineTo x="21857" y="-2147483648"/>
                    <wp:lineTo x="21814" y="-2147483648"/>
                    <wp:lineTo x="-86" y="-2147483648"/>
                  </wp:wrapPolygon>
                </wp:wrapThrough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80808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32.05pt" to="414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" strokecolor="#4f81bd" strokeweight="2pt">
                <v:shadow on="t" opacity="24903f" origin=",.5" offset="0,.55556mm"/>
                <w10:wrap type="through"/>
              </v:line>
            </w:pict>
          </mc:Fallback>
        </mc:AlternateContent>
      </w:r>
    </w:p>
    <w:sectPr w:rsidR="00C14BA8" w:rsidRPr="00C14BA8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E5E" w:rsidRDefault="00640E5E">
      <w:r>
        <w:separator/>
      </w:r>
    </w:p>
  </w:endnote>
  <w:endnote w:type="continuationSeparator" w:id="0">
    <w:p w:rsidR="00640E5E" w:rsidRDefault="00640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ProCyrilic">
    <w:altName w:val="Times New Roman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MyriadPro-Semi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41D" w:rsidRDefault="0024541D" w:rsidP="00553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541D" w:rsidRDefault="0024541D" w:rsidP="00750D6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41D" w:rsidRDefault="0024541D" w:rsidP="00553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1B92">
      <w:rPr>
        <w:rStyle w:val="PageNumber"/>
        <w:noProof/>
      </w:rPr>
      <w:t>2</w:t>
    </w:r>
    <w:r>
      <w:rPr>
        <w:rStyle w:val="PageNumber"/>
      </w:rPr>
      <w:fldChar w:fldCharType="end"/>
    </w:r>
  </w:p>
  <w:p w:rsidR="0024541D" w:rsidRDefault="0024541D" w:rsidP="00750D6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E5E" w:rsidRDefault="00640E5E">
      <w:r>
        <w:separator/>
      </w:r>
    </w:p>
  </w:footnote>
  <w:footnote w:type="continuationSeparator" w:id="0">
    <w:p w:rsidR="00640E5E" w:rsidRDefault="00640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97CBE"/>
    <w:multiLevelType w:val="hybridMultilevel"/>
    <w:tmpl w:val="40101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063FBC"/>
    <w:multiLevelType w:val="hybridMultilevel"/>
    <w:tmpl w:val="401015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14005"/>
    <w:multiLevelType w:val="hybridMultilevel"/>
    <w:tmpl w:val="63E240FC"/>
    <w:lvl w:ilvl="0" w:tplc="8110A4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23002C"/>
    <w:multiLevelType w:val="hybridMultilevel"/>
    <w:tmpl w:val="1242B3C0"/>
    <w:lvl w:ilvl="0" w:tplc="A126B1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752677FF"/>
    <w:multiLevelType w:val="hybridMultilevel"/>
    <w:tmpl w:val="493040B4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9CC"/>
    <w:rsid w:val="0002106D"/>
    <w:rsid w:val="0003652A"/>
    <w:rsid w:val="00047892"/>
    <w:rsid w:val="000848F5"/>
    <w:rsid w:val="000A7AB5"/>
    <w:rsid w:val="000B3400"/>
    <w:rsid w:val="000B34D9"/>
    <w:rsid w:val="000B67FD"/>
    <w:rsid w:val="00121A7B"/>
    <w:rsid w:val="00127700"/>
    <w:rsid w:val="0013270E"/>
    <w:rsid w:val="00133B3A"/>
    <w:rsid w:val="00156C2A"/>
    <w:rsid w:val="00171841"/>
    <w:rsid w:val="001A202E"/>
    <w:rsid w:val="001A5843"/>
    <w:rsid w:val="001B5D32"/>
    <w:rsid w:val="00201DB6"/>
    <w:rsid w:val="0024541D"/>
    <w:rsid w:val="00245C21"/>
    <w:rsid w:val="002939CC"/>
    <w:rsid w:val="002B1E2E"/>
    <w:rsid w:val="002C1B59"/>
    <w:rsid w:val="002C2855"/>
    <w:rsid w:val="002D6568"/>
    <w:rsid w:val="002D7A96"/>
    <w:rsid w:val="002F4209"/>
    <w:rsid w:val="00300F0E"/>
    <w:rsid w:val="00347267"/>
    <w:rsid w:val="003B4CB5"/>
    <w:rsid w:val="003E1B92"/>
    <w:rsid w:val="00415D8A"/>
    <w:rsid w:val="00417852"/>
    <w:rsid w:val="00425222"/>
    <w:rsid w:val="00431BAA"/>
    <w:rsid w:val="0044369B"/>
    <w:rsid w:val="004646D5"/>
    <w:rsid w:val="00486D33"/>
    <w:rsid w:val="004B0DEC"/>
    <w:rsid w:val="004E328D"/>
    <w:rsid w:val="005112A0"/>
    <w:rsid w:val="0054435A"/>
    <w:rsid w:val="00553C03"/>
    <w:rsid w:val="00584781"/>
    <w:rsid w:val="0058492B"/>
    <w:rsid w:val="005924BD"/>
    <w:rsid w:val="005F1D82"/>
    <w:rsid w:val="00607F42"/>
    <w:rsid w:val="00640E5E"/>
    <w:rsid w:val="006415BA"/>
    <w:rsid w:val="00641FD2"/>
    <w:rsid w:val="00642883"/>
    <w:rsid w:val="00650067"/>
    <w:rsid w:val="00660AB3"/>
    <w:rsid w:val="006C5648"/>
    <w:rsid w:val="006E2348"/>
    <w:rsid w:val="00735191"/>
    <w:rsid w:val="00750D6F"/>
    <w:rsid w:val="007611B8"/>
    <w:rsid w:val="007826FD"/>
    <w:rsid w:val="00796E2E"/>
    <w:rsid w:val="007E3A39"/>
    <w:rsid w:val="007F03EC"/>
    <w:rsid w:val="007F1E99"/>
    <w:rsid w:val="0081737E"/>
    <w:rsid w:val="0083690A"/>
    <w:rsid w:val="00844357"/>
    <w:rsid w:val="00850C4E"/>
    <w:rsid w:val="00851EF2"/>
    <w:rsid w:val="00853555"/>
    <w:rsid w:val="0087207A"/>
    <w:rsid w:val="00885611"/>
    <w:rsid w:val="0089669D"/>
    <w:rsid w:val="008B51B1"/>
    <w:rsid w:val="008E7B3A"/>
    <w:rsid w:val="00921C49"/>
    <w:rsid w:val="00984C07"/>
    <w:rsid w:val="009A631C"/>
    <w:rsid w:val="00A17CD6"/>
    <w:rsid w:val="00A535C5"/>
    <w:rsid w:val="00A5755B"/>
    <w:rsid w:val="00A621AC"/>
    <w:rsid w:val="00A857F3"/>
    <w:rsid w:val="00A9266B"/>
    <w:rsid w:val="00AB1D81"/>
    <w:rsid w:val="00AD7489"/>
    <w:rsid w:val="00AE3CAE"/>
    <w:rsid w:val="00AF2BFF"/>
    <w:rsid w:val="00B20D35"/>
    <w:rsid w:val="00B41552"/>
    <w:rsid w:val="00B723EE"/>
    <w:rsid w:val="00BF5F17"/>
    <w:rsid w:val="00C14BA8"/>
    <w:rsid w:val="00C303FD"/>
    <w:rsid w:val="00C3103A"/>
    <w:rsid w:val="00C4624D"/>
    <w:rsid w:val="00C62021"/>
    <w:rsid w:val="00D03EE8"/>
    <w:rsid w:val="00D16539"/>
    <w:rsid w:val="00D541D1"/>
    <w:rsid w:val="00D60970"/>
    <w:rsid w:val="00DB4C46"/>
    <w:rsid w:val="00DC2D98"/>
    <w:rsid w:val="00DC3248"/>
    <w:rsid w:val="00DC6C4D"/>
    <w:rsid w:val="00DF2AA9"/>
    <w:rsid w:val="00E1733F"/>
    <w:rsid w:val="00E66429"/>
    <w:rsid w:val="00E70DD8"/>
    <w:rsid w:val="00E71BBE"/>
    <w:rsid w:val="00E834DC"/>
    <w:rsid w:val="00E87197"/>
    <w:rsid w:val="00E8736C"/>
    <w:rsid w:val="00E95E8B"/>
    <w:rsid w:val="00EC1F48"/>
    <w:rsid w:val="00F16964"/>
    <w:rsid w:val="00F27DFC"/>
    <w:rsid w:val="00F4039E"/>
    <w:rsid w:val="00F527E4"/>
    <w:rsid w:val="00F57788"/>
    <w:rsid w:val="00F64167"/>
    <w:rsid w:val="00FB36A3"/>
    <w:rsid w:val="00FC18FD"/>
    <w:rsid w:val="00FD20D0"/>
    <w:rsid w:val="00FE1F69"/>
    <w:rsid w:val="00FF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939CC"/>
    <w:pPr>
      <w:autoSpaceDE w:val="0"/>
      <w:autoSpaceDN w:val="0"/>
      <w:adjustRightInd w:val="0"/>
    </w:pPr>
    <w:rPr>
      <w:color w:val="000000"/>
      <w:sz w:val="24"/>
      <w:szCs w:val="24"/>
      <w:lang w:val="sr-Latn-CS" w:eastAsia="sr-Latn-CS"/>
    </w:rPr>
  </w:style>
  <w:style w:type="paragraph" w:customStyle="1" w:styleId="Default1">
    <w:name w:val="Default1"/>
    <w:basedOn w:val="Default"/>
    <w:next w:val="Default"/>
    <w:rsid w:val="002939CC"/>
    <w:rPr>
      <w:color w:val="auto"/>
    </w:rPr>
  </w:style>
  <w:style w:type="character" w:styleId="Strong">
    <w:name w:val="Strong"/>
    <w:qFormat/>
    <w:rsid w:val="00885611"/>
    <w:rPr>
      <w:b/>
      <w:bCs/>
    </w:rPr>
  </w:style>
  <w:style w:type="paragraph" w:styleId="Footer">
    <w:name w:val="footer"/>
    <w:basedOn w:val="Normal"/>
    <w:rsid w:val="00750D6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50D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939CC"/>
    <w:pPr>
      <w:autoSpaceDE w:val="0"/>
      <w:autoSpaceDN w:val="0"/>
      <w:adjustRightInd w:val="0"/>
    </w:pPr>
    <w:rPr>
      <w:color w:val="000000"/>
      <w:sz w:val="24"/>
      <w:szCs w:val="24"/>
      <w:lang w:val="sr-Latn-CS" w:eastAsia="sr-Latn-CS"/>
    </w:rPr>
  </w:style>
  <w:style w:type="paragraph" w:customStyle="1" w:styleId="Default1">
    <w:name w:val="Default1"/>
    <w:basedOn w:val="Default"/>
    <w:next w:val="Default"/>
    <w:rsid w:val="002939CC"/>
    <w:rPr>
      <w:color w:val="auto"/>
    </w:rPr>
  </w:style>
  <w:style w:type="character" w:styleId="Strong">
    <w:name w:val="Strong"/>
    <w:qFormat/>
    <w:rsid w:val="00885611"/>
    <w:rPr>
      <w:b/>
      <w:bCs/>
    </w:rPr>
  </w:style>
  <w:style w:type="paragraph" w:styleId="Footer">
    <w:name w:val="footer"/>
    <w:basedOn w:val="Normal"/>
    <w:rsid w:val="00750D6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50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2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2435</Words>
  <Characters>13881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Значај и допринос докторске дисертације са становишта актуелног стања у одређеној</vt:lpstr>
    </vt:vector>
  </TitlesOfParts>
  <Company/>
  <LinksUpToDate>false</LinksUpToDate>
  <CharactersWithSpaces>16284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Значај и допринос докторске дисертације са становишта актуелног стања у одређеној</dc:title>
  <dc:creator>HP</dc:creator>
  <cp:lastModifiedBy>User</cp:lastModifiedBy>
  <cp:revision>2</cp:revision>
  <dcterms:created xsi:type="dcterms:W3CDTF">2014-07-04T11:12:00Z</dcterms:created>
  <dcterms:modified xsi:type="dcterms:W3CDTF">2014-07-04T11:12:00Z</dcterms:modified>
</cp:coreProperties>
</file>