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BC0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УНИВЕРЗИТЕТ У КРАГУЈЕВЦУ</w:t>
      </w:r>
    </w:p>
    <w:p w:rsidR="003C7369" w:rsidRPr="00021D49" w:rsidRDefault="00482309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  <w:lang w:val="ru-RU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ФАКУЛТЕТ МЕДИЦИНСКИХ НАУКА</w:t>
      </w:r>
    </w:p>
    <w:p w:rsidR="003C7369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КРАГУЈЕВАЦ</w:t>
      </w:r>
    </w:p>
    <w:p w:rsidR="003C7369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3C7369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171887" w:rsidRPr="00021D49" w:rsidRDefault="00171887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</w:p>
    <w:p w:rsidR="00171887" w:rsidRPr="00021D49" w:rsidRDefault="00171887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</w:p>
    <w:p w:rsidR="003C7369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1.</w:t>
      </w:r>
      <w:r w:rsidR="00AC1BC0" w:rsidRPr="00021D49">
        <w:rPr>
          <w:rStyle w:val="Strong"/>
          <w:rFonts w:ascii="Times New Roman" w:hAnsi="Times New Roman"/>
          <w:sz w:val="24"/>
          <w:szCs w:val="24"/>
        </w:rPr>
        <w:t xml:space="preserve"> </w:t>
      </w:r>
      <w:r w:rsidRPr="00021D49">
        <w:rPr>
          <w:rStyle w:val="Strong"/>
          <w:rFonts w:ascii="Times New Roman" w:hAnsi="Times New Roman"/>
          <w:sz w:val="24"/>
          <w:szCs w:val="24"/>
        </w:rPr>
        <w:t>Одлука Наставно-научног већа</w:t>
      </w:r>
    </w:p>
    <w:p w:rsidR="003C7369" w:rsidRPr="00021D49" w:rsidRDefault="00783617" w:rsidP="003332F3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ab/>
      </w:r>
      <w:r w:rsidR="003C7369" w:rsidRPr="00021D49">
        <w:rPr>
          <w:rStyle w:val="Strong"/>
          <w:rFonts w:ascii="Times New Roman" w:hAnsi="Times New Roman"/>
          <w:b w:val="0"/>
          <w:sz w:val="24"/>
          <w:szCs w:val="24"/>
        </w:rPr>
        <w:t>Одлуком Наставно-научног већа Факултета медицинских наука Универзитета у Крагујевцу, број 01-14219/3-3, од 24.12.2014. године, именовани су чланови комисије за оцену научне заснованости теме докторске дисертације кандидата мр ph Иване Михајловић, под називом</w:t>
      </w:r>
    </w:p>
    <w:p w:rsidR="003C7369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3C7369" w:rsidRPr="00021D49" w:rsidRDefault="003C7369" w:rsidP="003332F3">
      <w:pPr>
        <w:pStyle w:val="NoSpacing"/>
        <w:spacing w:line="276" w:lineRule="auto"/>
        <w:jc w:val="center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"Утицај операције на отвореном срцу на агрегацију тромбоцита"</w:t>
      </w:r>
    </w:p>
    <w:p w:rsidR="003C7369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</w:p>
    <w:p w:rsidR="003C7369" w:rsidRPr="00021D49" w:rsidRDefault="003C7369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ab/>
        <w:t>Чланови комисије су:</w:t>
      </w:r>
    </w:p>
    <w:p w:rsidR="003C7369" w:rsidRPr="00021D49" w:rsidRDefault="003C7369" w:rsidP="003332F3">
      <w:pPr>
        <w:pStyle w:val="NoSpacing"/>
        <w:numPr>
          <w:ilvl w:val="0"/>
          <w:numId w:val="2"/>
        </w:numPr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Доц. др Милић Вељовић</w:t>
      </w:r>
      <w:r w:rsidR="00F7520E" w:rsidRPr="00021D49">
        <w:rPr>
          <w:rStyle w:val="Strong"/>
          <w:rFonts w:ascii="Times New Roman" w:hAnsi="Times New Roman"/>
          <w:b w:val="0"/>
          <w:sz w:val="24"/>
          <w:szCs w:val="24"/>
        </w:rPr>
        <w:t>, доцент Медицинскo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г факултета ВМА Универзитета одбране у Београду за ужу научну област Анестезиологија и интензивно лечење, председник;</w:t>
      </w:r>
    </w:p>
    <w:p w:rsidR="003C7369" w:rsidRPr="00021D49" w:rsidRDefault="003C7369" w:rsidP="003332F3">
      <w:pPr>
        <w:pStyle w:val="NoSpacing"/>
        <w:numPr>
          <w:ilvl w:val="0"/>
          <w:numId w:val="2"/>
        </w:numPr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Проф.</w:t>
      </w:r>
      <w:r w:rsidR="00316FAB" w:rsidRPr="00021D49">
        <w:rPr>
          <w:rStyle w:val="Strong"/>
          <w:rFonts w:ascii="Times New Roman" w:hAnsi="Times New Roman"/>
          <w:sz w:val="24"/>
          <w:szCs w:val="24"/>
        </w:rPr>
        <w:t xml:space="preserve"> </w:t>
      </w:r>
      <w:r w:rsidRPr="00021D49">
        <w:rPr>
          <w:rStyle w:val="Strong"/>
          <w:rFonts w:ascii="Times New Roman" w:hAnsi="Times New Roman"/>
          <w:sz w:val="24"/>
          <w:szCs w:val="24"/>
        </w:rPr>
        <w:t>др Душан Ђурић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, ванредни професор Факултета медицинских наука Универзитета у Крагујевцу</w:t>
      </w:r>
      <w:r w:rsidR="00AC1BC0" w:rsidRPr="00021D49">
        <w:rPr>
          <w:rStyle w:val="Strong"/>
          <w:rFonts w:ascii="Times New Roman" w:hAnsi="Times New Roman"/>
          <w:b w:val="0"/>
          <w:sz w:val="24"/>
          <w:szCs w:val="24"/>
        </w:rPr>
        <w:t>, за ужу научну област Клиничка фармација, члан;</w:t>
      </w:r>
    </w:p>
    <w:p w:rsidR="00AC1BC0" w:rsidRPr="00021D49" w:rsidRDefault="00AC1BC0" w:rsidP="003332F3">
      <w:pPr>
        <w:pStyle w:val="NoSpacing"/>
        <w:numPr>
          <w:ilvl w:val="0"/>
          <w:numId w:val="2"/>
        </w:numPr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Доц. др Татјана Вуловић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, доцент Факултета медицинских наука Универзитета у Крагујевцу, за ужу научну област Хирургија, члан.</w:t>
      </w:r>
    </w:p>
    <w:p w:rsidR="00AC1BC0" w:rsidRPr="00021D49" w:rsidRDefault="00AC1BC0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BC1150" w:rsidRPr="00021D49" w:rsidRDefault="00BC1150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 Извештај комисије о подобности теме</w:t>
      </w:r>
    </w:p>
    <w:p w:rsidR="00BC1150" w:rsidRPr="00021D49" w:rsidRDefault="00BC1150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BC1150" w:rsidRPr="00021D49" w:rsidRDefault="00BC1150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2.1. Кратка биографија кандидата</w:t>
      </w:r>
    </w:p>
    <w:p w:rsidR="00BC1150" w:rsidRPr="00021D49" w:rsidRDefault="00BC1150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BC1150" w:rsidRPr="00021D49" w:rsidRDefault="00783617" w:rsidP="00316FAB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ab/>
      </w:r>
      <w:r w:rsidR="00BC1150" w:rsidRPr="00021D49">
        <w:rPr>
          <w:rStyle w:val="Strong"/>
          <w:rFonts w:ascii="Times New Roman" w:hAnsi="Times New Roman"/>
          <w:b w:val="0"/>
          <w:sz w:val="24"/>
          <w:szCs w:val="24"/>
        </w:rPr>
        <w:t>Мр ph Ивана Михајловић рођена је у Беогр</w:t>
      </w:r>
      <w:r w:rsidR="00316FAB" w:rsidRPr="00021D49">
        <w:rPr>
          <w:rStyle w:val="Strong"/>
          <w:rFonts w:ascii="Times New Roman" w:hAnsi="Times New Roman"/>
          <w:b w:val="0"/>
          <w:sz w:val="24"/>
          <w:szCs w:val="24"/>
        </w:rPr>
        <w:t>аду 29.</w:t>
      </w:r>
      <w:r w:rsidR="00BC1150" w:rsidRPr="00021D49">
        <w:rPr>
          <w:rStyle w:val="Strong"/>
          <w:rFonts w:ascii="Times New Roman" w:hAnsi="Times New Roman"/>
          <w:b w:val="0"/>
          <w:sz w:val="24"/>
          <w:szCs w:val="24"/>
        </w:rPr>
        <w:t>12.1976. године, где је завршила основну школу, Пету београдску гимназију и Фармацеутски факултет Универзитета у Београду.</w:t>
      </w:r>
      <w:r w:rsidR="00166767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Обавила је обавезан фармацеутски стаж, положила стручни испит у Министарству здравља и Државни стручни испит у Министарству државне управе и локалне самоуправе.</w:t>
      </w:r>
    </w:p>
    <w:p w:rsidR="00BC1150" w:rsidRPr="00021D49" w:rsidRDefault="00783617" w:rsidP="00316FAB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ab/>
      </w:r>
      <w:r w:rsidR="00BC1150" w:rsidRPr="00021D49">
        <w:rPr>
          <w:rStyle w:val="Strong"/>
          <w:rFonts w:ascii="Times New Roman" w:hAnsi="Times New Roman"/>
          <w:b w:val="0"/>
          <w:sz w:val="24"/>
          <w:szCs w:val="24"/>
        </w:rPr>
        <w:t>Запослена је у Агенцији за лекове и медицинска средства Србије</w:t>
      </w:r>
      <w:r w:rsidR="00166767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од 2005. године, и даље. </w:t>
      </w:r>
      <w:r w:rsidR="00BC1150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Учествовала је на више научних </w:t>
      </w:r>
      <w:r w:rsidR="008758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конгреса у земљи и иностранству. </w:t>
      </w:r>
    </w:p>
    <w:p w:rsidR="008758CB" w:rsidRPr="00021D49" w:rsidRDefault="00783617" w:rsidP="00316FAB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ab/>
      </w:r>
      <w:r w:rsidR="008758CB" w:rsidRPr="00021D49">
        <w:rPr>
          <w:rStyle w:val="Strong"/>
          <w:rFonts w:ascii="Times New Roman" w:hAnsi="Times New Roman"/>
          <w:b w:val="0"/>
          <w:sz w:val="24"/>
          <w:szCs w:val="24"/>
        </w:rPr>
        <w:t>Докторске академске студије упи</w:t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</w:rPr>
        <w:t>с</w:t>
      </w:r>
      <w:r w:rsidR="008758CB" w:rsidRPr="00021D49">
        <w:rPr>
          <w:rStyle w:val="Strong"/>
          <w:rFonts w:ascii="Times New Roman" w:hAnsi="Times New Roman"/>
          <w:b w:val="0"/>
          <w:sz w:val="24"/>
          <w:szCs w:val="24"/>
        </w:rPr>
        <w:t>ала је школске 2006/2007 на Факултету медицинских наука Универзитета у Крагујевцу, изборно подручје: Клиничка и</w:t>
      </w:r>
      <w:r w:rsidR="002658E3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експериментална фармакологија. Положила је све програмом предвиђене испите док</w:t>
      </w:r>
      <w:r w:rsidR="00CC4E54" w:rsidRPr="00021D49">
        <w:rPr>
          <w:rStyle w:val="Strong"/>
          <w:rFonts w:ascii="Times New Roman" w:hAnsi="Times New Roman"/>
          <w:b w:val="0"/>
          <w:sz w:val="24"/>
          <w:szCs w:val="24"/>
        </w:rPr>
        <w:t>торских академских студија и</w:t>
      </w:r>
      <w:r w:rsidR="00AA5671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након треће године докторских академских студија</w:t>
      </w:r>
      <w:r w:rsidR="00CC4E5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AA5671" w:rsidRPr="00021D49">
        <w:rPr>
          <w:rStyle w:val="Strong"/>
          <w:rFonts w:ascii="Times New Roman" w:hAnsi="Times New Roman"/>
          <w:b w:val="0"/>
          <w:sz w:val="24"/>
          <w:szCs w:val="24"/>
        </w:rPr>
        <w:t>положила је</w:t>
      </w:r>
      <w:r w:rsidR="002658E3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усме</w:t>
      </w:r>
      <w:r w:rsidR="00166767" w:rsidRPr="00021D49">
        <w:rPr>
          <w:rStyle w:val="Strong"/>
          <w:rFonts w:ascii="Times New Roman" w:hAnsi="Times New Roman"/>
          <w:b w:val="0"/>
          <w:sz w:val="24"/>
          <w:szCs w:val="24"/>
        </w:rPr>
        <w:t>ни докторантски испит</w:t>
      </w:r>
      <w:r w:rsidR="00AA5671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166767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18.02.2010. са оценом осам.</w:t>
      </w:r>
    </w:p>
    <w:p w:rsidR="00166767" w:rsidRPr="00021D49" w:rsidRDefault="00783617" w:rsidP="00316FAB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lastRenderedPageBreak/>
        <w:tab/>
      </w:r>
      <w:r w:rsidR="00166767" w:rsidRPr="00021D49">
        <w:rPr>
          <w:rStyle w:val="Strong"/>
          <w:rFonts w:ascii="Times New Roman" w:hAnsi="Times New Roman"/>
          <w:b w:val="0"/>
          <w:sz w:val="24"/>
          <w:szCs w:val="24"/>
        </w:rPr>
        <w:t>Активно говори енглески,  и служи се руским језиком</w:t>
      </w:r>
      <w:r w:rsidR="00CC4E5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166767" w:rsidRPr="00021D49">
        <w:rPr>
          <w:rStyle w:val="Strong"/>
          <w:rFonts w:ascii="Times New Roman" w:hAnsi="Times New Roman"/>
          <w:b w:val="0"/>
          <w:sz w:val="24"/>
          <w:szCs w:val="24"/>
        </w:rPr>
        <w:t>и познаје рад на рачунару.</w:t>
      </w:r>
    </w:p>
    <w:p w:rsidR="00166767" w:rsidRPr="00021D49" w:rsidRDefault="00166767" w:rsidP="003332F3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166767" w:rsidRPr="00021D49" w:rsidRDefault="00166767" w:rsidP="003332F3">
      <w:pPr>
        <w:pStyle w:val="NoSpacing"/>
        <w:spacing w:line="276" w:lineRule="auto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2.2 Наслов, предмет и хипотеза докторске дисертације</w:t>
      </w:r>
    </w:p>
    <w:p w:rsidR="00166767" w:rsidRPr="00021D49" w:rsidRDefault="00166767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2F1A34" w:rsidRPr="00021D49" w:rsidRDefault="00166767" w:rsidP="00316FAB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ab/>
      </w:r>
      <w:r w:rsidRPr="00021D49">
        <w:rPr>
          <w:rStyle w:val="Strong"/>
          <w:rFonts w:ascii="Times New Roman" w:hAnsi="Times New Roman"/>
          <w:sz w:val="24"/>
          <w:szCs w:val="24"/>
        </w:rPr>
        <w:t>Наслов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: "Утицај операције на отвореном срцу на агрегацију тромбоцита"</w:t>
      </w:r>
    </w:p>
    <w:p w:rsidR="0048218D" w:rsidRPr="00021D49" w:rsidRDefault="00166767" w:rsidP="00316FAB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ab/>
      </w:r>
      <w:r w:rsidRPr="00021D49">
        <w:rPr>
          <w:rStyle w:val="Strong"/>
          <w:rFonts w:ascii="Times New Roman" w:hAnsi="Times New Roman"/>
          <w:sz w:val="24"/>
          <w:szCs w:val="24"/>
        </w:rPr>
        <w:t>Предмет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: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Одређиваће се број тромбоцита и њихова </w:t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агрегациона способност (мерењем величине 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>AUC</w:t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која се очитава на Multiplate</w:t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  <w:vertAlign w:val="superscript"/>
        </w:rPr>
        <w:sym w:font="Symbol" w:char="F0D2"/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апарату )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односно виј</w:t>
      </w:r>
      <w:r w:rsidR="002E3FAF" w:rsidRPr="00021D49">
        <w:rPr>
          <w:rStyle w:val="Strong"/>
          <w:rFonts w:ascii="Times New Roman" w:hAnsi="Times New Roman"/>
          <w:b w:val="0"/>
          <w:sz w:val="24"/>
          <w:szCs w:val="24"/>
        </w:rPr>
        <w:t>абилност тромбоцита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постоперативно у односу на преоперативни период код</w:t>
      </w:r>
      <w:r w:rsidR="0048218D" w:rsidRPr="00021D49">
        <w:rPr>
          <w:rStyle w:val="Strong"/>
          <w:rFonts w:ascii="Times New Roman" w:hAnsi="Times New Roman"/>
          <w:sz w:val="24"/>
          <w:szCs w:val="24"/>
        </w:rPr>
        <w:t xml:space="preserve"> 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>болесника подвргнутих реваскуларизацији миокарда. Одговарајућом математичком обрадом</w:t>
      </w:r>
      <w:r w:rsidR="001013F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два 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података</w:t>
      </w:r>
      <w:r w:rsidR="001013F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-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броја тромбоцита и AUC</w:t>
      </w:r>
      <w:r w:rsidR="001013F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E011E0" w:rsidRPr="00021D49">
        <w:rPr>
          <w:rStyle w:val="Strong"/>
          <w:rFonts w:ascii="Times New Roman" w:hAnsi="Times New Roman"/>
          <w:b w:val="0"/>
          <w:sz w:val="24"/>
          <w:szCs w:val="24"/>
        </w:rPr>
        <w:t>одредиће се број тромбоцит</w:t>
      </w:r>
      <w:r w:rsidR="001013FA" w:rsidRPr="00021D49">
        <w:rPr>
          <w:rStyle w:val="Strong"/>
          <w:rFonts w:ascii="Times New Roman" w:hAnsi="Times New Roman"/>
          <w:b w:val="0"/>
          <w:sz w:val="24"/>
          <w:szCs w:val="24"/>
        </w:rPr>
        <w:t>а који одговара једној јединици</w:t>
      </w:r>
      <w:r w:rsidR="00E011E0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AUC</w:t>
      </w:r>
      <w:r w:rsidR="00813B39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и то и пре </w:t>
      </w:r>
      <w:r w:rsidR="00E011E0" w:rsidRPr="00021D49">
        <w:rPr>
          <w:rStyle w:val="Strong"/>
          <w:rFonts w:ascii="Times New Roman" w:hAnsi="Times New Roman"/>
          <w:b w:val="0"/>
          <w:sz w:val="24"/>
          <w:szCs w:val="24"/>
        </w:rPr>
        <w:t>и након операције</w:t>
      </w:r>
      <w:r w:rsidR="00AC2AC9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што показује агрегациону моћ тромбоцита</w:t>
      </w:r>
      <w:r w:rsidR="00813B39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па 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>на основу тога ће се</w:t>
      </w:r>
      <w:r w:rsidR="00AC2AC9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показати</w:t>
      </w:r>
      <w:r w:rsidR="0048218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и њихова вијабилност.</w:t>
      </w:r>
      <w:r w:rsidR="0048218D" w:rsidRPr="00021D49">
        <w:rPr>
          <w:rStyle w:val="Strong"/>
          <w:rFonts w:ascii="Times New Roman" w:hAnsi="Times New Roman"/>
          <w:b w:val="0"/>
        </w:rPr>
        <w:t xml:space="preserve"> </w:t>
      </w:r>
      <w:r w:rsidR="00860BA0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</w:p>
    <w:p w:rsidR="00AA5671" w:rsidRPr="00021D49" w:rsidRDefault="00860BA0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ab/>
      </w:r>
      <w:r w:rsidRPr="00021D49">
        <w:rPr>
          <w:rStyle w:val="Strong"/>
          <w:rFonts w:ascii="Times New Roman" w:hAnsi="Times New Roman"/>
          <w:sz w:val="24"/>
          <w:szCs w:val="24"/>
        </w:rPr>
        <w:t>Хипотеза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: После операције на отвореном срцу ради рев</w:t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</w:rPr>
        <w:t>а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скуларизације миокарда долази</w:t>
      </w:r>
      <w:r w:rsidR="002F1A3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до статистички висок</w:t>
      </w:r>
      <w:r w:rsidR="00EA6E0E" w:rsidRPr="00021D49">
        <w:rPr>
          <w:rStyle w:val="Strong"/>
          <w:rFonts w:ascii="Times New Roman" w:hAnsi="Times New Roman"/>
          <w:b w:val="0"/>
          <w:sz w:val="24"/>
          <w:szCs w:val="24"/>
        </w:rPr>
        <w:t>o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значајног пада броја тромбоцита у постоперативном периоду у односу на преоперативни период. Мерењем AUC и квантификацијом броја тромбоцита по једној јединици AUC може се установити</w:t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да смањење броја тромбоцита у постоперативном периоду не утиче на агрегациону моћ тих тромбоцита, и не утиче на постоперативно крварење.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Квантификацијом дејства четири испитивана </w:t>
      </w:r>
      <w:r w:rsidR="002F1A34" w:rsidRPr="00021D49">
        <w:rPr>
          <w:rStyle w:val="Strong"/>
          <w:rFonts w:ascii="Times New Roman" w:hAnsi="Times New Roman"/>
          <w:b w:val="0"/>
          <w:sz w:val="24"/>
          <w:szCs w:val="24"/>
        </w:rPr>
        <w:tab/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агреганта могу се установити њихови раз</w:t>
      </w:r>
      <w:r w:rsidR="0060148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л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ичити ефекти на агрегацију тромбоцита, од којих ће се неки међусобно и статистички значајно разликовати.</w:t>
      </w:r>
    </w:p>
    <w:p w:rsidR="00AA5671" w:rsidRPr="00021D49" w:rsidRDefault="00AE04C4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 xml:space="preserve">2.3 </w:t>
      </w:r>
      <w:r w:rsidR="00860BA0" w:rsidRPr="00021D49">
        <w:rPr>
          <w:rStyle w:val="Strong"/>
          <w:rFonts w:ascii="Times New Roman" w:hAnsi="Times New Roman"/>
          <w:sz w:val="24"/>
          <w:szCs w:val="24"/>
        </w:rPr>
        <w:t>Подобност кандидата</w:t>
      </w:r>
      <w:r w:rsidR="00860BA0" w:rsidRPr="00021D49">
        <w:rPr>
          <w:rStyle w:val="Strong"/>
          <w:rFonts w:ascii="Times New Roman" w:hAnsi="Times New Roman"/>
          <w:b w:val="0"/>
          <w:sz w:val="24"/>
          <w:szCs w:val="24"/>
        </w:rPr>
        <w:t>:</w:t>
      </w:r>
      <w:r w:rsidR="002F1A3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Кандидат </w:t>
      </w:r>
      <w:r w:rsidR="00AA5671" w:rsidRPr="00021D49">
        <w:rPr>
          <w:rStyle w:val="Strong"/>
          <w:rFonts w:ascii="Times New Roman" w:hAnsi="Times New Roman"/>
          <w:b w:val="0"/>
          <w:sz w:val="24"/>
          <w:szCs w:val="24"/>
        </w:rPr>
        <w:t>је публиковао 4 рада у</w:t>
      </w:r>
      <w:r w:rsidR="001A39D7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целости у</w:t>
      </w:r>
      <w:r w:rsidR="00AA5671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научним часописима од чега је у једном и први </w:t>
      </w:r>
      <w:r w:rsidR="00171887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и једини </w:t>
      </w:r>
      <w:r w:rsidR="00AA5671" w:rsidRPr="00021D49">
        <w:rPr>
          <w:rStyle w:val="Strong"/>
          <w:rFonts w:ascii="Times New Roman" w:hAnsi="Times New Roman"/>
          <w:b w:val="0"/>
          <w:sz w:val="24"/>
          <w:szCs w:val="24"/>
        </w:rPr>
        <w:t>аутор чиме је испунила услов за пријаву докторске тезе:</w:t>
      </w:r>
    </w:p>
    <w:p w:rsidR="0084045A" w:rsidRPr="00021D49" w:rsidRDefault="0084045A" w:rsidP="0084045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D49">
        <w:rPr>
          <w:rFonts w:ascii="Times New Roman" w:hAnsi="Times New Roman"/>
          <w:b/>
          <w:sz w:val="24"/>
          <w:szCs w:val="24"/>
        </w:rPr>
        <w:t>Mihajlović I</w:t>
      </w:r>
      <w:r w:rsidRPr="00021D49">
        <w:rPr>
          <w:rFonts w:ascii="Times New Roman" w:hAnsi="Times New Roman"/>
          <w:sz w:val="24"/>
          <w:szCs w:val="24"/>
        </w:rPr>
        <w:t>. Razlika između embrionalnih i adultnih matičnih ćelija. Medicinski časopis (ISSN 0350.1221. UDK61), 2007; 31(2): 16-19.</w:t>
      </w:r>
      <w:r w:rsidR="00EE3DE2" w:rsidRPr="00EE3DE2">
        <w:rPr>
          <w:rFonts w:ascii="Times New Roman" w:hAnsi="Times New Roman"/>
          <w:b/>
          <w:sz w:val="24"/>
          <w:szCs w:val="24"/>
        </w:rPr>
        <w:t>Часопис није категорисан за 2007. год.</w:t>
      </w:r>
    </w:p>
    <w:p w:rsidR="0084045A" w:rsidRPr="00021D49" w:rsidRDefault="0084045A" w:rsidP="0084045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D49">
        <w:rPr>
          <w:rFonts w:ascii="Times New Roman" w:hAnsi="Times New Roman"/>
          <w:sz w:val="24"/>
          <w:szCs w:val="24"/>
        </w:rPr>
        <w:t xml:space="preserve">Janković S, Kostić M, Radosavljević M, Tešić D, Stefanović-Stoimenov N, Stevanović I, Raković S, Aleksić J, Folić M, Aleksić A, </w:t>
      </w:r>
      <w:r w:rsidRPr="00021D49">
        <w:rPr>
          <w:rFonts w:ascii="Times New Roman" w:hAnsi="Times New Roman"/>
          <w:b/>
          <w:sz w:val="24"/>
          <w:szCs w:val="24"/>
        </w:rPr>
        <w:t>Mihajlović I</w:t>
      </w:r>
      <w:r w:rsidRPr="00021D49">
        <w:rPr>
          <w:rFonts w:ascii="Times New Roman" w:hAnsi="Times New Roman"/>
          <w:sz w:val="24"/>
          <w:szCs w:val="24"/>
        </w:rPr>
        <w:t>, Biorac N, Borlja J, Vučković R. Cost-effectiveness of four immunomodulatory therapies for relapsing-remitting multiple sclerosis: a Markov model based on data a Balkan country in socioeconomic transition. Vojnosanit Pregl 2009; 66(7): 556-562.</w:t>
      </w:r>
      <w:r w:rsidR="00EE3DE2" w:rsidRPr="00EE3DE2">
        <w:rPr>
          <w:rFonts w:ascii="Times New Roman" w:hAnsi="Times New Roman"/>
          <w:b/>
          <w:sz w:val="24"/>
          <w:szCs w:val="24"/>
        </w:rPr>
        <w:t>М23=3 бода</w:t>
      </w:r>
    </w:p>
    <w:p w:rsidR="0084045A" w:rsidRPr="00021D49" w:rsidRDefault="0084045A" w:rsidP="0084045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D49">
        <w:rPr>
          <w:rFonts w:ascii="Times New Roman" w:hAnsi="Times New Roman"/>
          <w:sz w:val="24"/>
          <w:szCs w:val="24"/>
        </w:rPr>
        <w:t xml:space="preserve">Veljović M, </w:t>
      </w:r>
      <w:r w:rsidRPr="00021D49">
        <w:rPr>
          <w:rFonts w:ascii="Times New Roman" w:hAnsi="Times New Roman"/>
          <w:b/>
          <w:sz w:val="24"/>
          <w:szCs w:val="24"/>
        </w:rPr>
        <w:t>Mihajlović I</w:t>
      </w:r>
      <w:r w:rsidRPr="00021D49">
        <w:rPr>
          <w:rFonts w:ascii="Times New Roman" w:hAnsi="Times New Roman"/>
          <w:sz w:val="24"/>
          <w:szCs w:val="24"/>
        </w:rPr>
        <w:t>, Subota V, Antunović M, Jevđić J. Udovičić I, Popadić A, Vulović T. Effect of pretreatment with omega-3polysatured fatty acids (PUFAs) on hematological parameters and platelets aggregation in patients during elective coronary bypass grafting. Vojnosanit Pregl 2013; 70(4): 396-402.</w:t>
      </w:r>
      <w:r w:rsidR="00EE3DE2" w:rsidRPr="00EE3DE2">
        <w:rPr>
          <w:rFonts w:ascii="Times New Roman" w:hAnsi="Times New Roman"/>
          <w:sz w:val="16"/>
          <w:szCs w:val="16"/>
        </w:rPr>
        <w:t xml:space="preserve"> </w:t>
      </w:r>
      <w:r w:rsidR="00EE3DE2" w:rsidRPr="00EE3DE2">
        <w:rPr>
          <w:rFonts w:ascii="Times New Roman" w:hAnsi="Times New Roman"/>
          <w:b/>
          <w:sz w:val="24"/>
          <w:szCs w:val="24"/>
        </w:rPr>
        <w:t>М23=3 бода</w:t>
      </w:r>
    </w:p>
    <w:p w:rsidR="0084045A" w:rsidRPr="00021D49" w:rsidRDefault="0084045A" w:rsidP="0084045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D49">
        <w:rPr>
          <w:rFonts w:ascii="Times New Roman" w:hAnsi="Times New Roman"/>
          <w:b/>
          <w:sz w:val="24"/>
          <w:szCs w:val="24"/>
        </w:rPr>
        <w:t>Mihajlović I.</w:t>
      </w:r>
      <w:r w:rsidRPr="00021D49">
        <w:rPr>
          <w:rFonts w:ascii="Times New Roman" w:hAnsi="Times New Roman"/>
          <w:sz w:val="24"/>
          <w:szCs w:val="24"/>
        </w:rPr>
        <w:t xml:space="preserve"> Platelets: their physiological and patophysiological role and therapeutic use of antiplatelet drugs. Medical Data 2014; 6(3): 267-273.</w:t>
      </w:r>
      <w:r w:rsidRPr="00021D49">
        <w:rPr>
          <w:rStyle w:val="Strong"/>
          <w:rFonts w:ascii="Times New Roman" w:hAnsi="Times New Roman"/>
          <w:sz w:val="24"/>
          <w:szCs w:val="24"/>
        </w:rPr>
        <w:t xml:space="preserve"> М52=1.5 бод</w:t>
      </w:r>
    </w:p>
    <w:p w:rsidR="0084045A" w:rsidRPr="00021D49" w:rsidRDefault="0084045A" w:rsidP="0084045A">
      <w:pPr>
        <w:ind w:left="1080"/>
        <w:jc w:val="both"/>
      </w:pPr>
    </w:p>
    <w:p w:rsidR="0084045A" w:rsidRPr="00021D49" w:rsidRDefault="0084045A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</w:p>
    <w:p w:rsidR="00841822" w:rsidRPr="00021D49" w:rsidRDefault="00AE04C4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lastRenderedPageBreak/>
        <w:t>2.4</w:t>
      </w:r>
      <w:r w:rsidR="00E372BF" w:rsidRPr="00021D49">
        <w:rPr>
          <w:rStyle w:val="Strong"/>
          <w:rFonts w:ascii="Times New Roman" w:hAnsi="Times New Roman"/>
          <w:sz w:val="24"/>
          <w:szCs w:val="24"/>
        </w:rPr>
        <w:t>.  Преглед стања у подручју истраживања</w:t>
      </w:r>
    </w:p>
    <w:p w:rsidR="004C5155" w:rsidRPr="00021D49" w:rsidRDefault="004C5155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</w:p>
    <w:p w:rsidR="004C5155" w:rsidRPr="00021D49" w:rsidRDefault="004C5155" w:rsidP="004C5155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У литератури има података о смањењу броја тромбоцита код болесника са операцијама на отвореном срцу ради рев</w:t>
      </w:r>
      <w:r w:rsidR="009624EB" w:rsidRPr="00021D49">
        <w:rPr>
          <w:rStyle w:val="Strong"/>
          <w:rFonts w:ascii="Times New Roman" w:hAnsi="Times New Roman"/>
          <w:b w:val="0"/>
          <w:sz w:val="24"/>
          <w:szCs w:val="24"/>
        </w:rPr>
        <w:t>аскуларизације миокарда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али ти резултати широко варирају. Тако нпр. најмање смањење износило је 11.5%  а највеће 57.3%.</w:t>
      </w:r>
    </w:p>
    <w:p w:rsidR="004C5155" w:rsidRPr="00021D49" w:rsidRDefault="00841822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Међу свим елективним кардиохируршким операцијама реваскуларизација миокарда је најзаступљенија. </w:t>
      </w:r>
      <w:r w:rsidR="004A102A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Код кардиохируршких интервенција због хемодилуције, хипотермије, проласка кроз мембрански оксигенатор долази до пада броја крвних ћелијских елемената што је нарочито изражено за број тромбоцита. Смањен број тромбоцита и њихова смањена активност могу представљати потенцијалну опасност од интра и постоперативног губитка крви. </w:t>
      </w:r>
    </w:p>
    <w:p w:rsidR="004C5155" w:rsidRPr="00021D49" w:rsidRDefault="00841822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У литератури има више  општих, а мање </w:t>
      </w:r>
      <w:r w:rsidR="00246DAE" w:rsidRPr="00021D49">
        <w:rPr>
          <w:rStyle w:val="Strong"/>
          <w:rFonts w:ascii="Times New Roman" w:hAnsi="Times New Roman"/>
          <w:b w:val="0"/>
          <w:sz w:val="24"/>
          <w:szCs w:val="24"/>
        </w:rPr>
        <w:t>конкретних података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који би квантификовали проблем броја и агрегације тромбоцита. </w:t>
      </w:r>
      <w:r w:rsidR="00171887" w:rsidRPr="00021D49">
        <w:rPr>
          <w:rStyle w:val="Strong"/>
          <w:rFonts w:ascii="Times New Roman" w:hAnsi="Times New Roman"/>
          <w:b w:val="0"/>
          <w:sz w:val="24"/>
          <w:szCs w:val="24"/>
        </w:rPr>
        <w:t>Зато ј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е на</w:t>
      </w:r>
      <w:r w:rsidR="00171887" w:rsidRPr="00021D49">
        <w:rPr>
          <w:rStyle w:val="Strong"/>
          <w:rFonts w:ascii="Times New Roman" w:hAnsi="Times New Roman"/>
          <w:b w:val="0"/>
          <w:sz w:val="24"/>
          <w:szCs w:val="24"/>
        </w:rPr>
        <w:t>ш циљ у оквиру ових испитивања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да се утврди проценат смањења броја тромбоцита код 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пацијената са реваскуларизацијом миокарда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као и да се на основу AUC (површине под кривом као мером јачине агрегације тромбоцита) </w:t>
      </w:r>
      <w:r w:rsidR="00ED36B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и броја тромбоцита које агрегира једна јединица </w:t>
      </w:r>
      <w:r w:rsidR="00ED36B5" w:rsidRPr="00021D49">
        <w:rPr>
          <w:rStyle w:val="Strong"/>
          <w:rFonts w:ascii="Times New Roman" w:hAnsi="Times New Roman"/>
          <w:b w:val="0"/>
          <w:sz w:val="24"/>
          <w:szCs w:val="24"/>
          <w:lang w:val="sr-Latn-CS"/>
        </w:rPr>
        <w:t xml:space="preserve">AUC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одреди њихова вијабилност.</w:t>
      </w:r>
    </w:p>
    <w:p w:rsidR="00841822" w:rsidRPr="00021D49" w:rsidRDefault="00841822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Multiplate</w:t>
      </w:r>
      <w:r w:rsidRPr="00021D49">
        <w:rPr>
          <w:rStyle w:val="Strong"/>
          <w:rFonts w:ascii="Times New Roman" w:hAnsi="Times New Roman"/>
          <w:b w:val="0"/>
          <w:sz w:val="24"/>
          <w:szCs w:val="24"/>
          <w:vertAlign w:val="superscript"/>
        </w:rPr>
        <w:sym w:font="Symbol" w:char="F0D2"/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је нова метода за 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одређивање 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јачине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агрегације тромбоцита и пру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жа велике могућности за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квантификацију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њихове функције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. У том смислу веома корисни су подаци који су установили да величи</w:t>
      </w:r>
      <w:r w:rsidR="00171887" w:rsidRPr="00021D49">
        <w:rPr>
          <w:rStyle w:val="Strong"/>
          <w:rFonts w:ascii="Times New Roman" w:hAnsi="Times New Roman"/>
          <w:b w:val="0"/>
          <w:sz w:val="24"/>
          <w:szCs w:val="24"/>
        </w:rPr>
        <w:t>на AUC (Area under the Curve - п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овршина испод криве) зависи не само од броја тромбоцита већ и од сваког од четири испитивана агреганта: аденозин дифосфата (ADP-тест), арахидонске киселине (ASPI-тест), колагена (COL-тест) и пептида за активирање тромбинских рецептора (TRAP-тест).</w:t>
      </w:r>
    </w:p>
    <w:p w:rsidR="00841822" w:rsidRPr="00021D49" w:rsidRDefault="00841822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E372BF" w:rsidRPr="00021D49" w:rsidRDefault="00AE04C4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2.5</w:t>
      </w:r>
      <w:r w:rsidR="00200992" w:rsidRPr="00021D49">
        <w:rPr>
          <w:rStyle w:val="Strong"/>
          <w:rFonts w:ascii="Times New Roman" w:hAnsi="Times New Roman"/>
          <w:sz w:val="24"/>
          <w:szCs w:val="24"/>
        </w:rPr>
        <w:t xml:space="preserve"> Значај и циљ истраживања</w:t>
      </w:r>
    </w:p>
    <w:p w:rsidR="00BF0ACB" w:rsidRPr="00021D49" w:rsidRDefault="00BF0ACB" w:rsidP="00316FAB">
      <w:pPr>
        <w:jc w:val="both"/>
        <w:rPr>
          <w:rStyle w:val="Strong"/>
          <w:rFonts w:ascii="Times New Roman" w:hAnsi="Times New Roman"/>
          <w:b w:val="0"/>
          <w:i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Значај студије</w:t>
      </w:r>
    </w:p>
    <w:p w:rsidR="00E372BF" w:rsidRPr="00021D49" w:rsidRDefault="00AE04C4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ab/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>Мате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</w:rPr>
        <w:t>матичк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и ће бити </w:t>
      </w:r>
      <w:r w:rsidR="00295B4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обрађени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подаци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о броју трмбоцита (лабораторијски се мере) као и подаци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добијени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са Multiplate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  <w:vertAlign w:val="superscript"/>
        </w:rPr>
        <w:sym w:font="Symbol" w:char="F0D2"/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апа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рата и то 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>површина испод AUC-а</w:t>
      </w:r>
      <w:r w:rsidR="00085C8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,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као и израчунавање</w:t>
      </w:r>
      <w:r w:rsidR="00085C8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броја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тромбоцита који одговараjу једној агрегационој јединици AUC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.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Међусобна квантификација наведених података 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омогућиће да се математичком обрадом података на овај </w:t>
      </w:r>
      <w:r w:rsidR="00AD7ED4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начин бројчано 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покаже </w:t>
      </w:r>
      <w:r w:rsidR="00B56A38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да је агрегациона функција тромбоцита</w:t>
      </w:r>
      <w:r w:rsidR="006379F3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постоперативно</w:t>
      </w:r>
      <w:r w:rsidR="004C5155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остала иста без обзира на смањен број тромбоцита након операције</w:t>
      </w:r>
      <w:r w:rsidR="006379F3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, тј. </w:t>
      </w:r>
      <w:r w:rsidR="00F858AF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д</w:t>
      </w:r>
      <w:r w:rsidR="006379F3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а</w:t>
      </w:r>
      <w:r w:rsidR="00F858AF" w:rsidRPr="00021D49">
        <w:rPr>
          <w:rStyle w:val="Strong"/>
          <w:rFonts w:ascii="Times New Roman" w:hAnsi="Times New Roman"/>
          <w:b w:val="0"/>
          <w:sz w:val="24"/>
          <w:szCs w:val="24"/>
          <w:lang w:val="sr-Latn-CS"/>
        </w:rPr>
        <w:t xml:space="preserve"> </w:t>
      </w:r>
      <w:r w:rsidR="006379F3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су ти тромбоцити задржали исту или мању агрегациону функцију. 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>Истовремено, установиће се да сваки од 4 примењена агреганта испољава неједнаку агрегациону активност, што ће математичком обрадом бити и квантификовано.</w:t>
      </w:r>
    </w:p>
    <w:p w:rsidR="00BF0ACB" w:rsidRPr="00021D49" w:rsidRDefault="006379F3" w:rsidP="00316FAB">
      <w:pPr>
        <w:jc w:val="both"/>
        <w:rPr>
          <w:rStyle w:val="Strong"/>
          <w:rFonts w:ascii="Times New Roman" w:hAnsi="Times New Roman"/>
          <w:b w:val="0"/>
          <w:i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lastRenderedPageBreak/>
        <w:t xml:space="preserve">Хипотезе и цилљеви </w:t>
      </w:r>
      <w:r w:rsidR="00AE04C4"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студије</w:t>
      </w:r>
    </w:p>
    <w:p w:rsidR="00BF0ACB" w:rsidRPr="00021D49" w:rsidRDefault="00AE04C4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Радне хипотезе</w:t>
      </w:r>
    </w:p>
    <w:p w:rsidR="00BF0ACB" w:rsidRPr="00021D49" w:rsidRDefault="00BF0ACB" w:rsidP="00316FAB">
      <w:pPr>
        <w:numPr>
          <w:ilvl w:val="0"/>
          <w:numId w:val="3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После операције на отвореном срцу ради ревскуларизације миокарда доћи ће до статистички високо значајног пада броја тромбоцита у постоперативном периоду у односу на преоперативни период.</w:t>
      </w:r>
    </w:p>
    <w:p w:rsidR="006379F3" w:rsidRPr="00021D49" w:rsidRDefault="00BF0ACB" w:rsidP="00316FAB">
      <w:pPr>
        <w:numPr>
          <w:ilvl w:val="0"/>
          <w:numId w:val="3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Мерењем AUC и квантификацијом броја тромбоцита по једној јединици AUC установиће се </w:t>
      </w:r>
      <w:r w:rsidR="006379F3" w:rsidRPr="00021D49">
        <w:rPr>
          <w:rStyle w:val="Strong"/>
          <w:rFonts w:ascii="Times New Roman" w:hAnsi="Times New Roman"/>
          <w:b w:val="0"/>
          <w:sz w:val="24"/>
          <w:szCs w:val="24"/>
        </w:rPr>
        <w:t>да смањење броја тромбоцита не утиче у постоперативном периоду на смањење агрегације тромбоцита.</w:t>
      </w:r>
    </w:p>
    <w:p w:rsidR="00BF0ACB" w:rsidRPr="00021D49" w:rsidRDefault="00BF0ACB" w:rsidP="00316FAB">
      <w:pPr>
        <w:numPr>
          <w:ilvl w:val="0"/>
          <w:numId w:val="3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Квантификацијом дејства четири испитивана агреганта установиће се њихови различити ефекти на агрегацију тромбоцита, од којих ће се неки међусобно и статистички значајно разликовати</w:t>
      </w:r>
    </w:p>
    <w:p w:rsidR="00171887" w:rsidRPr="00021D49" w:rsidRDefault="00171887" w:rsidP="00821234">
      <w:pPr>
        <w:spacing w:after="0"/>
        <w:ind w:left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6379F3" w:rsidRPr="00021D49" w:rsidRDefault="006379F3" w:rsidP="006379F3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Циљеви истраживања</w:t>
      </w:r>
    </w:p>
    <w:p w:rsidR="006379F3" w:rsidRPr="00021D49" w:rsidRDefault="006379F3" w:rsidP="006379F3">
      <w:pPr>
        <w:numPr>
          <w:ilvl w:val="0"/>
          <w:numId w:val="10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Израчунати средње вредности броја тромбоцита пре и после операција на отвореном срцу  болесника.</w:t>
      </w:r>
    </w:p>
    <w:p w:rsidR="006379F3" w:rsidRPr="00021D49" w:rsidRDefault="006379F3" w:rsidP="006379F3">
      <w:pPr>
        <w:numPr>
          <w:ilvl w:val="0"/>
          <w:numId w:val="10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Израчунати AUC за четири испитивана агреганта, израчунати средње вредности горње и доње границе осетљивости методе и упоредити добијене резултате.</w:t>
      </w:r>
    </w:p>
    <w:p w:rsidR="006379F3" w:rsidRPr="00021D49" w:rsidRDefault="006379F3" w:rsidP="006379F3">
      <w:pPr>
        <w:numPr>
          <w:ilvl w:val="0"/>
          <w:numId w:val="10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Израчунати број тромбоцита које агрегира једна јединица AUC у постоперативном периоду у односу на преоперативни период, и израчунати величину AUC у односу на постоперативни пад броја тромбоцита на основу чега ће се добити увид у њихову вијабилност.</w:t>
      </w:r>
    </w:p>
    <w:p w:rsidR="006379F3" w:rsidRPr="00021D49" w:rsidRDefault="006379F3" w:rsidP="006379F3">
      <w:pPr>
        <w:numPr>
          <w:ilvl w:val="0"/>
          <w:numId w:val="10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Израчунати међусобну јачину дејства испитаних агреганата у односу на најјачи приказан као 100%.</w:t>
      </w:r>
    </w:p>
    <w:p w:rsidR="006379F3" w:rsidRPr="00021D49" w:rsidRDefault="006379F3" w:rsidP="00821234">
      <w:pPr>
        <w:spacing w:after="0"/>
        <w:ind w:left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BF0ACB" w:rsidRPr="00021D49" w:rsidRDefault="00AE04C4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2.6</w:t>
      </w:r>
      <w:r w:rsidR="00BF0ACB" w:rsidRPr="00021D49">
        <w:rPr>
          <w:rStyle w:val="Strong"/>
          <w:rFonts w:ascii="Times New Roman" w:hAnsi="Times New Roman"/>
          <w:sz w:val="24"/>
          <w:szCs w:val="24"/>
        </w:rPr>
        <w:t xml:space="preserve"> Веза истраживања са досадашњим истраживањима</w:t>
      </w:r>
    </w:p>
    <w:p w:rsidR="00BF0ACB" w:rsidRPr="00021D49" w:rsidRDefault="00783617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  <w:lang w:val="sr-Cyrl-CS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ab/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Када је у питању проблем смањења броја тромбоцита као и њихове активности код операција на отвореном срцу у литератури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најчешће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постоје само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општи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подаци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(нпр. да је њихов број смањен)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,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а много мањи број радова са бројчаним подацима, док нема података о њиховој упоредној преоперативној и постоперативној активности.</w:t>
      </w:r>
    </w:p>
    <w:p w:rsidR="00784FC1" w:rsidRDefault="00783617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ab/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 xml:space="preserve">При томе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треба имати 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>у виду да нико до сада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>н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>и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>је</w:t>
      </w:r>
      <w:r w:rsidR="00BF0AC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квантификовао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постоперативну вијабилност тромбоцита на основу</w:t>
      </w:r>
      <w:r w:rsidR="00295B4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математичке обраде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три 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параметра - броја тромбоцита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,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 јачине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њихове 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>а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грегације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мерене преко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</w:rPr>
        <w:t>AUC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, 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и  израчунава</w:t>
      </w:r>
      <w:r w:rsidR="0057794C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њ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>ем броја тромбоцита које</w:t>
      </w:r>
      <w:r w:rsidR="00171887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FE7B8F" w:rsidRPr="00021D49">
        <w:rPr>
          <w:rStyle w:val="Strong"/>
          <w:rFonts w:ascii="Times New Roman" w:hAnsi="Times New Roman"/>
          <w:b w:val="0"/>
          <w:sz w:val="24"/>
          <w:szCs w:val="24"/>
        </w:rPr>
        <w:t>агрегира једна јединица AUC у постоперативном периоду у</w:t>
      </w:r>
      <w:r w:rsidR="001E3A3F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односу на преоперативни период</w:t>
      </w:r>
      <w:r w:rsidR="001E3A3F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. </w:t>
      </w:r>
    </w:p>
    <w:p w:rsidR="00784FC1" w:rsidRDefault="00784FC1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B97A9D" w:rsidRPr="00021D49" w:rsidRDefault="00AE04C4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2.7</w:t>
      </w:r>
      <w:r w:rsidR="00B97A9D" w:rsidRPr="00021D49">
        <w:rPr>
          <w:rStyle w:val="Strong"/>
          <w:rFonts w:ascii="Times New Roman" w:hAnsi="Times New Roman"/>
          <w:sz w:val="24"/>
          <w:szCs w:val="24"/>
        </w:rPr>
        <w:t xml:space="preserve">  Методе истраживања</w:t>
      </w:r>
    </w:p>
    <w:p w:rsidR="00171887" w:rsidRPr="00021D49" w:rsidRDefault="00BF0ACB" w:rsidP="00316FAB">
      <w:pPr>
        <w:jc w:val="both"/>
        <w:rPr>
          <w:rStyle w:val="Strong"/>
          <w:rFonts w:ascii="Times New Roman" w:hAnsi="Times New Roman"/>
          <w:b w:val="0"/>
          <w:i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lastRenderedPageBreak/>
        <w:t xml:space="preserve"> </w:t>
      </w:r>
      <w:r w:rsidR="00AE04C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А. </w:t>
      </w:r>
      <w:r w:rsidR="00AE04C4"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Врста студи</w:t>
      </w:r>
      <w:r w:rsidR="00171887"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је</w:t>
      </w:r>
    </w:p>
    <w:p w:rsidR="00B97A9D" w:rsidRPr="00021D49" w:rsidRDefault="00171887" w:rsidP="00316FAB">
      <w:pPr>
        <w:jc w:val="both"/>
        <w:rPr>
          <w:rStyle w:val="Strong"/>
          <w:rFonts w:ascii="Times New Roman" w:hAnsi="Times New Roman"/>
          <w:b w:val="0"/>
          <w:i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ab/>
      </w:r>
      <w:r w:rsidR="00B97A9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По својим битним карактеристикама ово је проспективна опсервациона студија типа „пре и после“. </w:t>
      </w:r>
    </w:p>
    <w:p w:rsidR="00B97A9D" w:rsidRPr="00021D49" w:rsidRDefault="00AE04C4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Б. </w:t>
      </w:r>
      <w:r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Популација која се истражује</w:t>
      </w:r>
    </w:p>
    <w:p w:rsidR="00B97A9D" w:rsidRPr="00021D49" w:rsidRDefault="00B97A9D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Истраживање ће бити обављено у Клиници за анестезиологију и интензивну негу Војномедицинске академије као проспективно и опсервационо истраживање типа „пре </w:t>
      </w:r>
      <w:r w:rsidR="00171887" w:rsidRPr="00021D49">
        <w:rPr>
          <w:rStyle w:val="Strong"/>
          <w:rFonts w:ascii="Times New Roman" w:hAnsi="Times New Roman"/>
          <w:b w:val="0"/>
          <w:sz w:val="24"/>
          <w:szCs w:val="24"/>
        </w:rPr>
        <w:t>и после“. Истраживање ће одобрити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Етички комитет Војномедицинске академије.</w:t>
      </w:r>
    </w:p>
    <w:p w:rsidR="00B97A9D" w:rsidRPr="00021D49" w:rsidRDefault="00B97A9D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У истраживање ће бити укључено 20 пацијената код којих је индикована реваскуларизација миокарда са применом вантелесног крвотока, старосне доби од 30 година и више, различитог пола, синусног срчаног ритма и стабилних хемодинамских проперативних карактеристика.</w:t>
      </w:r>
    </w:p>
    <w:p w:rsidR="00B97A9D" w:rsidRPr="00021D49" w:rsidRDefault="00B97A9D" w:rsidP="00316FAB">
      <w:pPr>
        <w:jc w:val="both"/>
        <w:rPr>
          <w:rStyle w:val="Strong"/>
          <w:rFonts w:ascii="Times New Roman" w:hAnsi="Times New Roman"/>
          <w:b w:val="0"/>
          <w:i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В. </w:t>
      </w:r>
      <w:r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У</w:t>
      </w:r>
      <w:r w:rsidR="0023034C"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зорковање</w:t>
      </w:r>
    </w:p>
    <w:p w:rsidR="00B97A9D" w:rsidRPr="00021D49" w:rsidRDefault="00B97A9D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ab/>
        <w:t>У овом истраживању ће постојати само једна група пацијената, код које ће се параметри агрегације тромбоцита упоређивате пре и после хируршке интервенције на отвореном срцу, уз употребу екстракорпоралног крвотока.</w:t>
      </w:r>
    </w:p>
    <w:p w:rsidR="00B97A9D" w:rsidRPr="00021D49" w:rsidRDefault="00B97A9D" w:rsidP="00171887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Агрегација тромбоцита ex vivo одређиваће се  MEA (multiple electrode agregometry) методом пре почетка вантелесног крвотока и два сата након завршетка интервенције. </w:t>
      </w:r>
    </w:p>
    <w:p w:rsidR="00B97A9D" w:rsidRPr="00021D49" w:rsidRDefault="00B97A9D" w:rsidP="00316FAB">
      <w:pPr>
        <w:jc w:val="both"/>
        <w:rPr>
          <w:rStyle w:val="Strong"/>
          <w:rFonts w:ascii="Times New Roman" w:hAnsi="Times New Roman"/>
          <w:b w:val="0"/>
          <w:i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Г. </w:t>
      </w:r>
      <w:r w:rsidR="0023034C"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Варијабле које се мере у студији</w:t>
      </w:r>
    </w:p>
    <w:p w:rsidR="00B97A9D" w:rsidRPr="00021D49" w:rsidRDefault="00B97A9D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У студији ће бити измерене разлике у броју тромбоцита пре- и постоперативно, агрегациона моћ агреганата, њихова узајамна јачина и број тромбоцита који агрегира једна јединица AUC у свим наведеним случајевима.</w:t>
      </w:r>
    </w:p>
    <w:p w:rsidR="00B97A9D" w:rsidRPr="00021D49" w:rsidRDefault="00B97A9D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На основу тога, биће израчунати следећи параметри: (1) величина AUC, (2) горња и доња границу очитаних вредности, и (3) број тромбоцита које агрегира 1 јединица AUC и квантификација међусобне активности агреганата на агрегацију тромбоцита: аденозин дифосфата (ADP-тест), арахидонске киселине (ASPI-тест), колагена (COL-тест) и пептида за активирање тромбинских рецептора (TRAP-тест).</w:t>
      </w:r>
    </w:p>
    <w:p w:rsidR="00B97A9D" w:rsidRPr="00021D49" w:rsidRDefault="00B97A9D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Д.</w:t>
      </w:r>
      <w:r w:rsidR="0023034C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23034C"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Снага студије и величина узорка</w:t>
      </w:r>
    </w:p>
    <w:p w:rsidR="00B97A9D" w:rsidRPr="00021D49" w:rsidRDefault="00B97A9D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Снага студије треба да буде 80% а вероватноћа грешке првог типа (α = 0,05). Разлика између преоперативног и постоперативног периода утврдиће се применом т-теста. Прелиминарни резултати указују да је средња вредност броја тромбоцита (преоперативни статус) око 250 (x109/L) уз девијацију од 20%. После интервенције очекује се пад вредности тромбоцита од 20%. На основу изнетих података, произилази да је потребан број пацијената у групи минимално 17.</w:t>
      </w:r>
    </w:p>
    <w:p w:rsidR="00B97A9D" w:rsidRPr="00021D49" w:rsidRDefault="00B97A9D" w:rsidP="00316FAB">
      <w:pPr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lastRenderedPageBreak/>
        <w:t xml:space="preserve">Ђ. </w:t>
      </w:r>
      <w:r w:rsidR="0023034C" w:rsidRPr="00021D49">
        <w:rPr>
          <w:rStyle w:val="Strong"/>
          <w:rFonts w:ascii="Times New Roman" w:hAnsi="Times New Roman"/>
          <w:b w:val="0"/>
          <w:i/>
          <w:sz w:val="24"/>
          <w:szCs w:val="24"/>
        </w:rPr>
        <w:t>Статистичка обрада података</w:t>
      </w:r>
    </w:p>
    <w:p w:rsidR="00BF0ACB" w:rsidRPr="00021D49" w:rsidRDefault="00B97A9D" w:rsidP="00F97D72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Подаци ће бити презентовани као средње вредности са стандардном девијацијом, а значајност разлике између преоперативног ипостоперативног периода биће анализирана т-тестом. Код израженог варијабилитета неких података, користиће се Wilcoxon и Mann-Whitney U тест. За разлику између више група користиће се Кruskal-Wallis тест. Вредности р мањи од 0.05 сматраће се као статистички значајне. Обрада података биће остварена употребом комерцијалног статистичког софтвера – Stat for WindoWs, R.4.5 Software package.</w:t>
      </w:r>
    </w:p>
    <w:p w:rsidR="00422ABC" w:rsidRPr="00021D49" w:rsidRDefault="00AE04C4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2.8</w:t>
      </w:r>
      <w:r w:rsidR="009B104E" w:rsidRPr="00021D49">
        <w:rPr>
          <w:rStyle w:val="Strong"/>
          <w:rFonts w:ascii="Times New Roman" w:hAnsi="Times New Roman"/>
          <w:sz w:val="24"/>
          <w:szCs w:val="24"/>
        </w:rPr>
        <w:t xml:space="preserve"> Очекивани резултати докторске дисертације</w:t>
      </w:r>
    </w:p>
    <w:p w:rsidR="009B104E" w:rsidRPr="00021D49" w:rsidRDefault="00422ABC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ab/>
      </w:r>
      <w:r w:rsidR="009B104E" w:rsidRPr="00021D49">
        <w:rPr>
          <w:rStyle w:val="Strong"/>
          <w:rFonts w:ascii="Times New Roman" w:hAnsi="Times New Roman"/>
          <w:b w:val="0"/>
          <w:sz w:val="24"/>
          <w:szCs w:val="24"/>
        </w:rPr>
        <w:t>Од добијених резултата очекује се да допринесу разјашњењу три проблема који су до сада били везани за: (1) пад броја тромбоцита, (2) смањење њихове активности (вијабилности), и за (3) неједнако дејство агреганата на агрегацију тромбоцита у постоперативном у односу на преоперативни период.</w:t>
      </w:r>
    </w:p>
    <w:p w:rsidR="009B104E" w:rsidRPr="00021D49" w:rsidRDefault="009B104E" w:rsidP="00316FAB">
      <w:pPr>
        <w:ind w:firstLine="36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B104E" w:rsidRPr="00021D49" w:rsidRDefault="009B104E" w:rsidP="00316FAB">
      <w:pPr>
        <w:numPr>
          <w:ilvl w:val="0"/>
          <w:numId w:val="7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У литератури постоје подаци да код операција на отвореном срцу ради реваскуларизације миокарда долази до значајног пада броја тромбоцита у постоперативном периоду. Међутим, ти резултати значајно варирају крећући се од 11.5% до 57.3%. Очекује се да ће пад тромбоцита бити </w:t>
      </w:r>
      <w:r w:rsidR="000C52B3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око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50%, што је у међувремену установљено и од стране неких других аутора. Овим ће бити дат допринос бољем сагледавању смањења броја тромбоцита код ове категорије болесника.</w:t>
      </w:r>
    </w:p>
    <w:p w:rsidR="009B104E" w:rsidRPr="00021D49" w:rsidRDefault="009B104E" w:rsidP="00316FAB">
      <w:pPr>
        <w:numPr>
          <w:ilvl w:val="0"/>
          <w:numId w:val="7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Очекује се да је за утрошак једне јединице агреганта преоперативно потребно 3.4 тромбоцита а постоперативно само 2.6 што је статистички високо значајно. Такође се очекује да 50% тромбоцита преосталих после хируршког захвата испољи 76% активности у односу на преоперативни период узет као 100%. Насупрот томе 50% тромбоцита који се дегранулирају у току хируршког захвата испољава само 24% од укупне преоперативне активности уз</w:t>
      </w:r>
      <w:r w:rsidR="00F97D72" w:rsidRPr="00021D49">
        <w:rPr>
          <w:rStyle w:val="Strong"/>
          <w:rFonts w:ascii="Times New Roman" w:hAnsi="Times New Roman"/>
          <w:b w:val="0"/>
          <w:sz w:val="24"/>
          <w:szCs w:val="24"/>
        </w:rPr>
        <w:t>ете као 100%. На тај начин очек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ује се да се установи да за време операција на отвореном срцу ради реваскуларизације миокарда долази до дезинтеграције оне половине од укупног броја тромбоцита са мањом  агрегационом способношћу и обратно,  преосталих 50% тромбоцита испољава 76 % од њихове укупне преоперативне активности узете као 100%.</w:t>
      </w:r>
    </w:p>
    <w:p w:rsidR="009B104E" w:rsidRPr="00021D49" w:rsidRDefault="009B104E" w:rsidP="004121C3">
      <w:pPr>
        <w:numPr>
          <w:ilvl w:val="0"/>
          <w:numId w:val="7"/>
        </w:numPr>
        <w:spacing w:after="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Очекује се да четири испитивана агреганта испоље неједнако дејство на агрегацију тромбоцита. Претпоставка је да величина AUC зависи не само од броја тромбоцита већ и од сваког од четири испитивана агреганта: аденозин дифосфата (ADP-тест), арахидонске киселине (ASPI-тест), колагена (COL-тест) и пептида за активирање тромбинских рецептора (TRAP-тест).</w:t>
      </w:r>
    </w:p>
    <w:p w:rsidR="004121C3" w:rsidRPr="00021D49" w:rsidRDefault="004121C3" w:rsidP="004121C3">
      <w:pPr>
        <w:spacing w:after="0"/>
        <w:ind w:left="36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B104E" w:rsidRPr="00021D49" w:rsidRDefault="00311387" w:rsidP="00073027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  <w:lang w:val="sr-Cyrl-CS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lastRenderedPageBreak/>
        <w:t>O</w:t>
      </w:r>
      <w:r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чекује се да студија буде од фундаменталног и практичног значаја. У фундаменталном погледу сазнало би се да ли преостали део тромбоцита после операције на отвореном срцу испољава статистички високо значајно већу агрегациону моћ у односу на део који се распада, што би у практичном погледу значило </w:t>
      </w:r>
      <w:r w:rsidR="00073027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да би они  могли</w:t>
      </w:r>
      <w:r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 да спрече ризик од интраоперативног и постоперативног крварења у тим условима</w:t>
      </w:r>
      <w:r w:rsidR="00073027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>.</w:t>
      </w:r>
    </w:p>
    <w:p w:rsidR="009B104E" w:rsidRPr="00021D49" w:rsidRDefault="00AE04C4" w:rsidP="00316FAB">
      <w:pPr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2.9</w:t>
      </w:r>
      <w:r w:rsidR="009B104E" w:rsidRPr="00021D49">
        <w:rPr>
          <w:rStyle w:val="Strong"/>
          <w:rFonts w:ascii="Times New Roman" w:hAnsi="Times New Roman"/>
          <w:sz w:val="24"/>
          <w:szCs w:val="24"/>
        </w:rPr>
        <w:t xml:space="preserve"> Оквирни садржај дисертације</w:t>
      </w:r>
    </w:p>
    <w:p w:rsidR="00247E04" w:rsidRPr="00021D49" w:rsidRDefault="00295B45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Међу свим елективним кардиохируршким операцијама у свету као и у нашој земљи, реваскуларизација миокарда је најзаступљенија.  Код тих болесника са операцијом на отвореном срцу ради реваскуларизације миокарда  у постоперативном периоду долази до значајног пада броја тромбоцита и смањења њихове активности. У литератури има више  општих, а мање конкретних података о томе, па ти параметри нису довољно квантификовани. Зато је  наш ц</w:t>
      </w:r>
      <w:r w:rsidR="00F97D72" w:rsidRPr="00021D49">
        <w:rPr>
          <w:rStyle w:val="Strong"/>
          <w:rFonts w:ascii="Times New Roman" w:hAnsi="Times New Roman"/>
          <w:b w:val="0"/>
          <w:sz w:val="24"/>
          <w:szCs w:val="24"/>
        </w:rPr>
        <w:t>иљ у оквиру ових испитивања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да се утврди проценат смањења броја тромбоцита код те категорије болесника, као и да се на основу AUC (површине под кривом као мером јачине агрегације тромбоцита)</w:t>
      </w:r>
      <w:r w:rsidR="000C52B3" w:rsidRPr="00021D49">
        <w:rPr>
          <w:rStyle w:val="Strong"/>
          <w:rFonts w:ascii="Times New Roman" w:hAnsi="Times New Roman"/>
          <w:b w:val="0"/>
          <w:sz w:val="24"/>
          <w:szCs w:val="24"/>
          <w:lang w:val="sr-Cyrl-CS"/>
        </w:rPr>
        <w:t xml:space="preserve">, и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преко израчунавања броја тромбоцита које агрегира 1 јединица AUC</w:t>
      </w:r>
      <w:r w:rsidR="000C52B3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одреди њихова вијабилност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и квантификација међусобне активности агреганата на агрегацију тромбоцита: аденозин дифосфата (ADP-тест), арахидонске киселине (ASPI-тест), колагена (COL-тест) и пептида за активирање тромбинских рецептора (TRAP-тест).</w:t>
      </w:r>
      <w:r w:rsidR="0068671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Овом математичком обрадом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би се</w:t>
      </w:r>
      <w:r w:rsidR="0068671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извршила  </w:t>
      </w:r>
      <w:r w:rsidR="000C52B3" w:rsidRPr="00021D49">
        <w:rPr>
          <w:rStyle w:val="Strong"/>
          <w:rFonts w:ascii="Times New Roman" w:hAnsi="Times New Roman"/>
          <w:b w:val="0"/>
          <w:sz w:val="24"/>
          <w:szCs w:val="24"/>
        </w:rPr>
        <w:t>до сада не</w:t>
      </w:r>
      <w:r w:rsidR="00686714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урађена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квантификација см</w:t>
      </w:r>
      <w:r w:rsidR="00686714" w:rsidRPr="00021D49">
        <w:rPr>
          <w:rStyle w:val="Strong"/>
          <w:rFonts w:ascii="Times New Roman" w:hAnsi="Times New Roman"/>
          <w:b w:val="0"/>
          <w:sz w:val="24"/>
          <w:szCs w:val="24"/>
        </w:rPr>
        <w:t>ањене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вијабилности тромбоцита након операција на отвореном срцу у </w:t>
      </w:r>
      <w:r w:rsidR="00686714" w:rsidRPr="00021D49">
        <w:rPr>
          <w:rStyle w:val="Strong"/>
          <w:rFonts w:ascii="Times New Roman" w:hAnsi="Times New Roman"/>
          <w:b w:val="0"/>
          <w:sz w:val="24"/>
          <w:szCs w:val="24"/>
        </w:rPr>
        <w:t>односу на преоперативни период.</w:t>
      </w:r>
    </w:p>
    <w:p w:rsidR="00DC192D" w:rsidRPr="00021D49" w:rsidRDefault="00AE04C4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2.10</w:t>
      </w:r>
      <w:r w:rsidR="00247E04" w:rsidRPr="00021D49">
        <w:rPr>
          <w:rStyle w:val="Strong"/>
          <w:rFonts w:ascii="Times New Roman" w:hAnsi="Times New Roman"/>
          <w:sz w:val="24"/>
          <w:szCs w:val="24"/>
        </w:rPr>
        <w:t xml:space="preserve"> Предлог ментора    </w:t>
      </w:r>
    </w:p>
    <w:p w:rsidR="000112C0" w:rsidRPr="00021D49" w:rsidRDefault="00A8072B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За ментора се предлаже Доц. др Добривоје Стојадиновић, </w:t>
      </w:r>
      <w:r w:rsidR="007B76C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доцент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Факултет</w:t>
      </w:r>
      <w:r w:rsidR="007B76C5" w:rsidRPr="00021D49">
        <w:rPr>
          <w:rStyle w:val="Strong"/>
          <w:rFonts w:ascii="Times New Roman" w:hAnsi="Times New Roman"/>
          <w:b w:val="0"/>
          <w:sz w:val="24"/>
          <w:szCs w:val="24"/>
        </w:rPr>
        <w:t>а</w:t>
      </w:r>
      <w:r w:rsidR="00DC192D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медицинских наука Универзитета у Крагујев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цу</w:t>
      </w:r>
      <w:r w:rsidR="007B76C5" w:rsidRPr="00021D49">
        <w:rPr>
          <w:rStyle w:val="Strong"/>
          <w:rFonts w:ascii="Times New Roman" w:hAnsi="Times New Roman"/>
          <w:b w:val="0"/>
          <w:sz w:val="24"/>
          <w:szCs w:val="24"/>
        </w:rPr>
        <w:t>, ужа научна област Х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ирургија.</w:t>
      </w:r>
    </w:p>
    <w:p w:rsidR="003B71C9" w:rsidRPr="00021D49" w:rsidRDefault="00AE04C4" w:rsidP="00316FAB">
      <w:pPr>
        <w:ind w:firstLine="720"/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2.11</w:t>
      </w:r>
      <w:r w:rsidR="00DC192D" w:rsidRPr="00021D49">
        <w:rPr>
          <w:rStyle w:val="Strong"/>
          <w:rFonts w:ascii="Times New Roman" w:hAnsi="Times New Roman"/>
          <w:sz w:val="24"/>
          <w:szCs w:val="24"/>
        </w:rPr>
        <w:t xml:space="preserve"> Научна област дисертације</w:t>
      </w:r>
    </w:p>
    <w:p w:rsidR="00EA38CC" w:rsidRPr="00021D49" w:rsidRDefault="00DC192D" w:rsidP="00316FAB">
      <w:pPr>
        <w:ind w:firstLine="720"/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Медицина. Ужа област: Клиничка и експериментална фармакологија</w:t>
      </w:r>
    </w:p>
    <w:p w:rsidR="003B71C9" w:rsidRPr="00021D49" w:rsidRDefault="00AE04C4" w:rsidP="00316FAB">
      <w:pPr>
        <w:ind w:firstLine="720"/>
        <w:jc w:val="both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2.12</w:t>
      </w:r>
      <w:r w:rsidR="00DC192D" w:rsidRPr="00021D49">
        <w:rPr>
          <w:rStyle w:val="Strong"/>
          <w:rFonts w:ascii="Times New Roman" w:hAnsi="Times New Roman"/>
          <w:sz w:val="24"/>
          <w:szCs w:val="24"/>
        </w:rPr>
        <w:t xml:space="preserve"> Научна област чланова комисије</w:t>
      </w:r>
    </w:p>
    <w:p w:rsidR="003B71C9" w:rsidRPr="00021D49" w:rsidRDefault="003B71C9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1. </w:t>
      </w:r>
      <w:r w:rsidRPr="00021D49">
        <w:rPr>
          <w:rStyle w:val="Strong"/>
          <w:rFonts w:ascii="Times New Roman" w:hAnsi="Times New Roman"/>
          <w:sz w:val="24"/>
          <w:szCs w:val="24"/>
        </w:rPr>
        <w:t>Доц. др Милић Вељовић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, доцент Медицинског факултета ВМА Универзитета одбране у Београду за ужу научну</w:t>
      </w:r>
      <w:r w:rsidR="000E6EE6" w:rsidRPr="00021D49">
        <w:rPr>
          <w:rStyle w:val="Strong"/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област Анестезиологија и интензивно лечење, председник;</w:t>
      </w:r>
    </w:p>
    <w:p w:rsidR="003B71C9" w:rsidRPr="00021D49" w:rsidRDefault="003B71C9" w:rsidP="00316FAB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2, </w:t>
      </w:r>
      <w:r w:rsidRPr="00021D49">
        <w:rPr>
          <w:rStyle w:val="Strong"/>
          <w:rFonts w:ascii="Times New Roman" w:hAnsi="Times New Roman"/>
          <w:sz w:val="24"/>
          <w:szCs w:val="24"/>
        </w:rPr>
        <w:t>Проф. др Душан Ђурић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, ванредни професор Факултета медицинских наука Универзитета у Крагујевцу за ужу научну област Клиничка фармација, члан;</w:t>
      </w:r>
    </w:p>
    <w:p w:rsidR="00295B45" w:rsidRPr="00021D49" w:rsidRDefault="003B71C9" w:rsidP="00C14952">
      <w:pPr>
        <w:ind w:firstLine="720"/>
        <w:jc w:val="both"/>
        <w:rPr>
          <w:rStyle w:val="Strong"/>
          <w:rFonts w:ascii="Times New Roman" w:hAnsi="Times New Roman"/>
          <w:b w:val="0"/>
          <w:sz w:val="24"/>
          <w:szCs w:val="24"/>
          <w:lang w:val="ru-RU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3. </w:t>
      </w:r>
      <w:r w:rsidRPr="00021D49">
        <w:rPr>
          <w:rStyle w:val="Strong"/>
          <w:rFonts w:ascii="Times New Roman" w:hAnsi="Times New Roman"/>
          <w:sz w:val="24"/>
          <w:szCs w:val="24"/>
        </w:rPr>
        <w:t>Доц. др Татјана Вуловић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, доцент Факултета медицинских наука Универзитета у Крагујевцу за ужу научну област Хирургија, члан.</w:t>
      </w:r>
    </w:p>
    <w:p w:rsidR="00986CC3" w:rsidRPr="00021D49" w:rsidRDefault="00986CC3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86CC3" w:rsidRPr="00021D49" w:rsidRDefault="00242933" w:rsidP="00242933">
      <w:pPr>
        <w:pStyle w:val="NoSpacing"/>
        <w:spacing w:line="276" w:lineRule="auto"/>
        <w:jc w:val="center"/>
        <w:rPr>
          <w:rStyle w:val="Strong"/>
          <w:rFonts w:ascii="Times New Roman" w:hAnsi="Times New Roman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lastRenderedPageBreak/>
        <w:t>ЗАКЉУЧАК И ПР</w:t>
      </w:r>
      <w:r w:rsidR="00447D29" w:rsidRPr="00021D49">
        <w:rPr>
          <w:rStyle w:val="Strong"/>
          <w:rFonts w:ascii="Times New Roman" w:hAnsi="Times New Roman"/>
          <w:sz w:val="24"/>
          <w:szCs w:val="24"/>
        </w:rPr>
        <w:t>Е</w:t>
      </w:r>
      <w:r w:rsidRPr="00021D49">
        <w:rPr>
          <w:rStyle w:val="Strong"/>
          <w:rFonts w:ascii="Times New Roman" w:hAnsi="Times New Roman"/>
          <w:sz w:val="24"/>
          <w:szCs w:val="24"/>
        </w:rPr>
        <w:t>ДЛОГ КОМИСИЈЕ</w:t>
      </w:r>
    </w:p>
    <w:p w:rsidR="00242933" w:rsidRPr="00021D49" w:rsidRDefault="00242933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86CC3" w:rsidRPr="00021D49" w:rsidRDefault="00986CC3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86CC3" w:rsidRPr="00021D49" w:rsidRDefault="00242933" w:rsidP="00242933">
      <w:pPr>
        <w:pStyle w:val="NoSpacing"/>
        <w:numPr>
          <w:ilvl w:val="0"/>
          <w:numId w:val="9"/>
        </w:numPr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На основу досадашњег научног рада и публикованих радова мр ph Ивана Михајловић, испуњава све услове прописане Статутом Факултета медицинских наука Универзитета у Крагујевцу и Законом о високом образовању за одобрење теме и израду докторске дисертације.</w:t>
      </w:r>
    </w:p>
    <w:p w:rsidR="00242933" w:rsidRPr="00021D49" w:rsidRDefault="00242933" w:rsidP="00242933">
      <w:pPr>
        <w:pStyle w:val="NoSpacing"/>
        <w:numPr>
          <w:ilvl w:val="0"/>
          <w:numId w:val="9"/>
        </w:numPr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Предложена тема је научно оправдана и оригинална, дизајн ист</w:t>
      </w:r>
      <w:r w:rsidR="009C190C" w:rsidRPr="00021D49">
        <w:rPr>
          <w:rStyle w:val="Strong"/>
          <w:rFonts w:ascii="Times New Roman" w:hAnsi="Times New Roman"/>
          <w:b w:val="0"/>
          <w:sz w:val="24"/>
          <w:szCs w:val="24"/>
        </w:rPr>
        <w:t>р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аживања прецизно постављен, а научна методологија јасна и прецизна.</w:t>
      </w:r>
    </w:p>
    <w:p w:rsidR="002239CE" w:rsidRPr="00021D49" w:rsidRDefault="00242933" w:rsidP="002239CE">
      <w:pPr>
        <w:pStyle w:val="NoSpacing"/>
        <w:numPr>
          <w:ilvl w:val="0"/>
          <w:numId w:val="9"/>
        </w:numPr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Комисија сматра да ће предложена докторска теза бити од науч</w:t>
      </w:r>
      <w:r w:rsidR="00447D29" w:rsidRPr="00021D49">
        <w:rPr>
          <w:rStyle w:val="Strong"/>
          <w:rFonts w:ascii="Times New Roman" w:hAnsi="Times New Roman"/>
          <w:b w:val="0"/>
          <w:sz w:val="24"/>
          <w:szCs w:val="24"/>
        </w:rPr>
        <w:t>ног и практичног значаја јер к</w:t>
      </w:r>
      <w:r w:rsidR="007B76C5" w:rsidRPr="00021D49">
        <w:rPr>
          <w:rStyle w:val="Strong"/>
          <w:rFonts w:ascii="Times New Roman" w:hAnsi="Times New Roman"/>
          <w:b w:val="0"/>
          <w:sz w:val="24"/>
          <w:szCs w:val="24"/>
        </w:rPr>
        <w:t>од болесника са операцијом на отвореном срцу ради реваскуларизације миокарда  у постоперативном периоду долази до значајног пада броја тромбоц</w:t>
      </w:r>
      <w:r w:rsidR="00892372" w:rsidRPr="00021D49">
        <w:rPr>
          <w:rStyle w:val="Strong"/>
          <w:rFonts w:ascii="Times New Roman" w:hAnsi="Times New Roman"/>
          <w:b w:val="0"/>
          <w:sz w:val="24"/>
          <w:szCs w:val="24"/>
        </w:rPr>
        <w:t>ита и смањења њихове активности па ће се о</w:t>
      </w:r>
      <w:r w:rsidR="007B76C5" w:rsidRPr="00021D49">
        <w:rPr>
          <w:rStyle w:val="Strong"/>
          <w:rFonts w:ascii="Times New Roman" w:hAnsi="Times New Roman"/>
          <w:b w:val="0"/>
          <w:sz w:val="24"/>
          <w:szCs w:val="24"/>
        </w:rPr>
        <w:t>дговарајућом математич</w:t>
      </w:r>
      <w:r w:rsidR="00892372" w:rsidRPr="00021D49">
        <w:rPr>
          <w:rStyle w:val="Strong"/>
          <w:rFonts w:ascii="Times New Roman" w:hAnsi="Times New Roman"/>
          <w:b w:val="0"/>
          <w:sz w:val="24"/>
          <w:szCs w:val="24"/>
        </w:rPr>
        <w:t>ком обрадом броја тромбоцита</w:t>
      </w:r>
      <w:r w:rsidR="007B76C5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и</w:t>
      </w:r>
      <w:r w:rsidR="00892372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7B76C5" w:rsidRPr="00021D49">
        <w:rPr>
          <w:rStyle w:val="Strong"/>
          <w:rFonts w:ascii="Times New Roman" w:hAnsi="Times New Roman"/>
          <w:b w:val="0"/>
          <w:sz w:val="24"/>
          <w:szCs w:val="24"/>
        </w:rPr>
        <w:t>AUC</w:t>
      </w:r>
      <w:r w:rsidR="00892372" w:rsidRPr="00021D49">
        <w:rPr>
          <w:rStyle w:val="Strong"/>
          <w:rFonts w:ascii="Times New Roman" w:hAnsi="Times New Roman"/>
          <w:b w:val="0"/>
          <w:sz w:val="24"/>
          <w:szCs w:val="24"/>
        </w:rPr>
        <w:t>-а (мера јачине агрегације тромбоцита)</w:t>
      </w:r>
      <w:r w:rsidR="002239CE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="001D0B69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израчунати </w:t>
      </w:r>
      <w:r w:rsidR="002239CE" w:rsidRPr="00021D49">
        <w:rPr>
          <w:rStyle w:val="Strong"/>
          <w:rFonts w:ascii="Times New Roman" w:hAnsi="Times New Roman"/>
          <w:b w:val="0"/>
          <w:sz w:val="24"/>
          <w:szCs w:val="24"/>
        </w:rPr>
        <w:t>број тромбоцита који одговара агрегационој способности једне јединице AUC преоперативно и постоперативно и</w:t>
      </w:r>
      <w:r w:rsidR="0048004B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на основу тога ће бити квантификована</w:t>
      </w:r>
      <w:r w:rsidR="002239CE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њихова вијабилност</w:t>
      </w:r>
      <w:r w:rsidR="00855F22" w:rsidRPr="00021D49">
        <w:rPr>
          <w:rStyle w:val="Strong"/>
          <w:rFonts w:ascii="Times New Roman" w:hAnsi="Times New Roman"/>
          <w:b w:val="0"/>
          <w:sz w:val="24"/>
          <w:szCs w:val="24"/>
        </w:rPr>
        <w:t>, што представља ново сазнање</w:t>
      </w:r>
      <w:r w:rsidR="002239CE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. </w:t>
      </w:r>
    </w:p>
    <w:p w:rsidR="007B76C5" w:rsidRPr="00021D49" w:rsidRDefault="007B76C5" w:rsidP="00242933">
      <w:pPr>
        <w:pStyle w:val="NoSpacing"/>
        <w:numPr>
          <w:ilvl w:val="0"/>
          <w:numId w:val="9"/>
        </w:numPr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Комисија предлаже Наставно -</w:t>
      </w:r>
      <w:r w:rsidR="002239CE"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научном већу Факултета медицинских наука универзитета у Крагујевцу да прихвати пријаву теме докторске дисертације кандидата мр ph Иване Михајловић, под називом </w:t>
      </w:r>
      <w:r w:rsidRPr="00021D49">
        <w:rPr>
          <w:rStyle w:val="Strong"/>
          <w:rFonts w:ascii="Times New Roman" w:hAnsi="Times New Roman"/>
          <w:sz w:val="24"/>
          <w:szCs w:val="24"/>
        </w:rPr>
        <w:t xml:space="preserve">"Утицај операције на отвореном срцу на агрегацију тромбоцита" 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и одобри њену израду.</w:t>
      </w:r>
    </w:p>
    <w:p w:rsidR="00242933" w:rsidRPr="00021D49" w:rsidRDefault="00242933" w:rsidP="00242933">
      <w:pPr>
        <w:pStyle w:val="NoSpacing"/>
        <w:spacing w:line="276" w:lineRule="auto"/>
        <w:jc w:val="both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7B76C5" w:rsidRPr="00021D49" w:rsidRDefault="007B76C5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Доц. др Милић Вељовић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, доцент Медицинскoг факултета ВМА Универзитета одбране у Београду за ужу научну област Анестезиологија </w:t>
      </w:r>
      <w:r w:rsidR="00855F22" w:rsidRPr="00021D49">
        <w:rPr>
          <w:rStyle w:val="Strong"/>
          <w:rFonts w:ascii="Times New Roman" w:hAnsi="Times New Roman"/>
          <w:b w:val="0"/>
          <w:sz w:val="24"/>
          <w:szCs w:val="24"/>
        </w:rPr>
        <w:t>и интензивно лечење, председник</w:t>
      </w:r>
    </w:p>
    <w:p w:rsidR="00855F22" w:rsidRPr="00021D49" w:rsidRDefault="00855F22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855F22" w:rsidRPr="00021D49" w:rsidRDefault="00855F22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___________________________________________________________</w:t>
      </w:r>
    </w:p>
    <w:p w:rsidR="007B76C5" w:rsidRPr="00021D49" w:rsidRDefault="007B76C5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Проф. др Душан Ђурић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, ванредни професор Факултета медицинских наука Универзитета у Крагујевцу, за ужу научну </w:t>
      </w:r>
      <w:r w:rsidR="00855F22" w:rsidRPr="00021D49">
        <w:rPr>
          <w:rStyle w:val="Strong"/>
          <w:rFonts w:ascii="Times New Roman" w:hAnsi="Times New Roman"/>
          <w:b w:val="0"/>
          <w:sz w:val="24"/>
          <w:szCs w:val="24"/>
        </w:rPr>
        <w:t>област Клиничка фармација, члан</w:t>
      </w:r>
    </w:p>
    <w:p w:rsidR="00855F22" w:rsidRPr="00021D49" w:rsidRDefault="00855F22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855F22" w:rsidRPr="00021D49" w:rsidRDefault="00855F22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___________________________________________________________</w:t>
      </w:r>
    </w:p>
    <w:p w:rsidR="007B76C5" w:rsidRPr="00021D49" w:rsidRDefault="007B76C5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sz w:val="24"/>
          <w:szCs w:val="24"/>
        </w:rPr>
        <w:t>Доц. др Татјана Вуловић</w:t>
      </w: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, доцент Факултета медицинских наука Универзитета у Крагујевцу, за уж</w:t>
      </w:r>
      <w:r w:rsidR="00855F22" w:rsidRPr="00021D49">
        <w:rPr>
          <w:rStyle w:val="Strong"/>
          <w:rFonts w:ascii="Times New Roman" w:hAnsi="Times New Roman"/>
          <w:b w:val="0"/>
          <w:sz w:val="24"/>
          <w:szCs w:val="24"/>
        </w:rPr>
        <w:t>у научну област Хирургија, члан</w:t>
      </w:r>
    </w:p>
    <w:p w:rsidR="00855F22" w:rsidRPr="00021D49" w:rsidRDefault="00855F22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855F22" w:rsidRPr="00021D49" w:rsidRDefault="00855F22" w:rsidP="00855F22">
      <w:pPr>
        <w:pStyle w:val="NoSpacing"/>
        <w:spacing w:line="276" w:lineRule="auto"/>
        <w:ind w:left="72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>___________________________________________________________</w:t>
      </w:r>
    </w:p>
    <w:p w:rsidR="00242933" w:rsidRPr="00021D49" w:rsidRDefault="00242933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86CC3" w:rsidRPr="00021D49" w:rsidRDefault="00986CC3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86CC3" w:rsidRPr="00021D49" w:rsidRDefault="00986CC3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</w:p>
    <w:p w:rsidR="00986CC3" w:rsidRPr="00021D49" w:rsidRDefault="009624EB" w:rsidP="00855F22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021D49">
        <w:rPr>
          <w:rStyle w:val="Strong"/>
          <w:rFonts w:ascii="Times New Roman" w:hAnsi="Times New Roman"/>
          <w:b w:val="0"/>
          <w:sz w:val="24"/>
          <w:szCs w:val="24"/>
        </w:rPr>
        <w:t xml:space="preserve">У Крагујевцу, </w:t>
      </w:r>
      <w:r w:rsidR="00964051">
        <w:rPr>
          <w:rStyle w:val="Strong"/>
          <w:rFonts w:ascii="Times New Roman" w:hAnsi="Times New Roman"/>
          <w:b w:val="0"/>
          <w:sz w:val="24"/>
          <w:szCs w:val="24"/>
        </w:rPr>
        <w:t>15</w:t>
      </w:r>
      <w:r w:rsidR="0095754E" w:rsidRPr="00021D49">
        <w:rPr>
          <w:rStyle w:val="Strong"/>
          <w:rFonts w:ascii="Times New Roman" w:hAnsi="Times New Roman"/>
          <w:b w:val="0"/>
          <w:sz w:val="24"/>
          <w:szCs w:val="24"/>
        </w:rPr>
        <w:t>.01.2015</w:t>
      </w:r>
      <w:r w:rsidR="00855F22" w:rsidRPr="00021D49">
        <w:rPr>
          <w:rStyle w:val="Strong"/>
          <w:rFonts w:ascii="Times New Roman" w:hAnsi="Times New Roman"/>
          <w:b w:val="0"/>
          <w:sz w:val="24"/>
          <w:szCs w:val="24"/>
        </w:rPr>
        <w:t>.</w:t>
      </w:r>
    </w:p>
    <w:p w:rsidR="00986CC3" w:rsidRPr="00021D49" w:rsidRDefault="00986CC3" w:rsidP="003332F3">
      <w:pPr>
        <w:pStyle w:val="NoSpacing"/>
        <w:spacing w:line="276" w:lineRule="auto"/>
        <w:rPr>
          <w:rStyle w:val="Strong"/>
          <w:rFonts w:ascii="Times New Roman" w:hAnsi="Times New Roman"/>
          <w:b w:val="0"/>
          <w:sz w:val="24"/>
          <w:szCs w:val="24"/>
        </w:rPr>
      </w:pPr>
      <w:bookmarkStart w:id="0" w:name="_GoBack"/>
      <w:bookmarkEnd w:id="0"/>
    </w:p>
    <w:sectPr w:rsidR="00986CC3" w:rsidRPr="00021D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CAB"/>
    <w:multiLevelType w:val="hybridMultilevel"/>
    <w:tmpl w:val="03145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26082"/>
    <w:multiLevelType w:val="hybridMultilevel"/>
    <w:tmpl w:val="03145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9151B"/>
    <w:multiLevelType w:val="hybridMultilevel"/>
    <w:tmpl w:val="03145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92F4B"/>
    <w:multiLevelType w:val="hybridMultilevel"/>
    <w:tmpl w:val="3DD0E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1911C7"/>
    <w:multiLevelType w:val="hybridMultilevel"/>
    <w:tmpl w:val="60EA8C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36EB4"/>
    <w:multiLevelType w:val="hybridMultilevel"/>
    <w:tmpl w:val="72D4AD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F72A0"/>
    <w:multiLevelType w:val="hybridMultilevel"/>
    <w:tmpl w:val="872ABBC2"/>
    <w:lvl w:ilvl="0" w:tplc="63727F2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B24173"/>
    <w:multiLevelType w:val="hybridMultilevel"/>
    <w:tmpl w:val="1E527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FB2F1B"/>
    <w:multiLevelType w:val="hybridMultilevel"/>
    <w:tmpl w:val="D8FCE3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7746"/>
    <w:multiLevelType w:val="hybridMultilevel"/>
    <w:tmpl w:val="3A46E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5"/>
  </w:num>
  <w:num w:numId="8">
    <w:abstractNumId w:val="4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369"/>
    <w:rsid w:val="000112C0"/>
    <w:rsid w:val="00021D49"/>
    <w:rsid w:val="00073027"/>
    <w:rsid w:val="00085C85"/>
    <w:rsid w:val="000C52B3"/>
    <w:rsid w:val="000E4F8E"/>
    <w:rsid w:val="000E6EE6"/>
    <w:rsid w:val="001013FA"/>
    <w:rsid w:val="00166767"/>
    <w:rsid w:val="00171887"/>
    <w:rsid w:val="001A39D7"/>
    <w:rsid w:val="001D0B69"/>
    <w:rsid w:val="001E3A3F"/>
    <w:rsid w:val="00200992"/>
    <w:rsid w:val="002239CE"/>
    <w:rsid w:val="0023034C"/>
    <w:rsid w:val="00242933"/>
    <w:rsid w:val="00246DAE"/>
    <w:rsid w:val="00247E04"/>
    <w:rsid w:val="002658E3"/>
    <w:rsid w:val="00295B45"/>
    <w:rsid w:val="002E3FAF"/>
    <w:rsid w:val="002F1A34"/>
    <w:rsid w:val="00311387"/>
    <w:rsid w:val="00316FAB"/>
    <w:rsid w:val="003332F3"/>
    <w:rsid w:val="003738B1"/>
    <w:rsid w:val="003B71C9"/>
    <w:rsid w:val="003C7369"/>
    <w:rsid w:val="004121C3"/>
    <w:rsid w:val="0042278E"/>
    <w:rsid w:val="00422ABC"/>
    <w:rsid w:val="00423A99"/>
    <w:rsid w:val="00425BB9"/>
    <w:rsid w:val="00447D29"/>
    <w:rsid w:val="0048004B"/>
    <w:rsid w:val="0048218D"/>
    <w:rsid w:val="00482309"/>
    <w:rsid w:val="00490C03"/>
    <w:rsid w:val="004A102A"/>
    <w:rsid w:val="004B04AD"/>
    <w:rsid w:val="004C5155"/>
    <w:rsid w:val="0057794C"/>
    <w:rsid w:val="00594C92"/>
    <w:rsid w:val="005D603F"/>
    <w:rsid w:val="00601488"/>
    <w:rsid w:val="006379F3"/>
    <w:rsid w:val="006410EE"/>
    <w:rsid w:val="00686714"/>
    <w:rsid w:val="006A2A08"/>
    <w:rsid w:val="00706387"/>
    <w:rsid w:val="00750052"/>
    <w:rsid w:val="007523BB"/>
    <w:rsid w:val="007743C1"/>
    <w:rsid w:val="00783617"/>
    <w:rsid w:val="00784FC1"/>
    <w:rsid w:val="007B76C5"/>
    <w:rsid w:val="00813B39"/>
    <w:rsid w:val="00821234"/>
    <w:rsid w:val="00835E9A"/>
    <w:rsid w:val="0084045A"/>
    <w:rsid w:val="00841822"/>
    <w:rsid w:val="00855F22"/>
    <w:rsid w:val="00860BA0"/>
    <w:rsid w:val="008758CB"/>
    <w:rsid w:val="00892372"/>
    <w:rsid w:val="008B7B0F"/>
    <w:rsid w:val="0093232C"/>
    <w:rsid w:val="0095754E"/>
    <w:rsid w:val="009611CE"/>
    <w:rsid w:val="009624EB"/>
    <w:rsid w:val="00964051"/>
    <w:rsid w:val="0098676C"/>
    <w:rsid w:val="00986CC3"/>
    <w:rsid w:val="009B104E"/>
    <w:rsid w:val="009C190C"/>
    <w:rsid w:val="009E4BDD"/>
    <w:rsid w:val="00A12B90"/>
    <w:rsid w:val="00A8072B"/>
    <w:rsid w:val="00AA5671"/>
    <w:rsid w:val="00AC1BC0"/>
    <w:rsid w:val="00AC2AC9"/>
    <w:rsid w:val="00AD7ED4"/>
    <w:rsid w:val="00AE04C4"/>
    <w:rsid w:val="00B56A38"/>
    <w:rsid w:val="00B727F2"/>
    <w:rsid w:val="00B91BE1"/>
    <w:rsid w:val="00B97A9D"/>
    <w:rsid w:val="00BA7FE2"/>
    <w:rsid w:val="00BB0918"/>
    <w:rsid w:val="00BC1150"/>
    <w:rsid w:val="00BD40ED"/>
    <w:rsid w:val="00BF0ACB"/>
    <w:rsid w:val="00C14952"/>
    <w:rsid w:val="00C6087C"/>
    <w:rsid w:val="00CA6785"/>
    <w:rsid w:val="00CC4E54"/>
    <w:rsid w:val="00CE32F7"/>
    <w:rsid w:val="00D13035"/>
    <w:rsid w:val="00DB7586"/>
    <w:rsid w:val="00DC192D"/>
    <w:rsid w:val="00E0090E"/>
    <w:rsid w:val="00E011E0"/>
    <w:rsid w:val="00E372BF"/>
    <w:rsid w:val="00EA38CC"/>
    <w:rsid w:val="00EA6E0E"/>
    <w:rsid w:val="00EC28D4"/>
    <w:rsid w:val="00ED36B5"/>
    <w:rsid w:val="00EE3DE2"/>
    <w:rsid w:val="00F7520E"/>
    <w:rsid w:val="00F858AF"/>
    <w:rsid w:val="00F97D72"/>
    <w:rsid w:val="00FA2FA8"/>
    <w:rsid w:val="00FE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7369"/>
    <w:rPr>
      <w:sz w:val="22"/>
      <w:szCs w:val="22"/>
    </w:rPr>
  </w:style>
  <w:style w:type="character" w:styleId="Strong">
    <w:name w:val="Strong"/>
    <w:basedOn w:val="DefaultParagraphFont"/>
    <w:qFormat/>
    <w:rsid w:val="00860BA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7369"/>
    <w:rPr>
      <w:sz w:val="22"/>
      <w:szCs w:val="22"/>
    </w:rPr>
  </w:style>
  <w:style w:type="character" w:styleId="Strong">
    <w:name w:val="Strong"/>
    <w:basedOn w:val="DefaultParagraphFont"/>
    <w:qFormat/>
    <w:rsid w:val="00860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2596</Words>
  <Characters>14803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>Grizli777</Company>
  <LinksUpToDate>false</LinksUpToDate>
  <CharactersWithSpaces>17365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Ivana Mihajlovic</dc:creator>
  <cp:lastModifiedBy>User</cp:lastModifiedBy>
  <cp:revision>2</cp:revision>
  <dcterms:created xsi:type="dcterms:W3CDTF">2015-01-23T10:05:00Z</dcterms:created>
  <dcterms:modified xsi:type="dcterms:W3CDTF">2015-01-23T10:05:00Z</dcterms:modified>
</cp:coreProperties>
</file>